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C6" w:rsidRDefault="00D01AC6" w:rsidP="00361954">
      <w:pPr>
        <w:jc w:val="center"/>
        <w:rPr>
          <w:b/>
          <w:sz w:val="32"/>
          <w:szCs w:val="32"/>
        </w:rPr>
      </w:pPr>
      <w:r w:rsidRPr="00361954">
        <w:rPr>
          <w:b/>
          <w:sz w:val="32"/>
          <w:szCs w:val="32"/>
        </w:rPr>
        <w:t xml:space="preserve">MIE National Conference for Legal Services </w:t>
      </w:r>
      <w:r w:rsidR="00882B57" w:rsidRPr="00361954">
        <w:rPr>
          <w:b/>
          <w:sz w:val="32"/>
          <w:szCs w:val="32"/>
        </w:rPr>
        <w:t>Administrators</w:t>
      </w:r>
    </w:p>
    <w:p w:rsidR="00361954" w:rsidRDefault="00361954" w:rsidP="00361954">
      <w:pPr>
        <w:jc w:val="center"/>
        <w:rPr>
          <w:b/>
          <w:sz w:val="28"/>
          <w:szCs w:val="28"/>
        </w:rPr>
      </w:pPr>
    </w:p>
    <w:p w:rsidR="00D01AC6" w:rsidRDefault="00882B57" w:rsidP="00361954">
      <w:pPr>
        <w:jc w:val="center"/>
        <w:rPr>
          <w:b/>
          <w:sz w:val="28"/>
          <w:szCs w:val="28"/>
        </w:rPr>
      </w:pPr>
      <w:r w:rsidRPr="00361954">
        <w:rPr>
          <w:b/>
          <w:sz w:val="28"/>
          <w:szCs w:val="28"/>
        </w:rPr>
        <w:t>January</w:t>
      </w:r>
      <w:r w:rsidR="00D40906">
        <w:rPr>
          <w:b/>
          <w:sz w:val="28"/>
          <w:szCs w:val="28"/>
        </w:rPr>
        <w:t xml:space="preserve"> 8 and 9, 2019</w:t>
      </w:r>
    </w:p>
    <w:p w:rsidR="00361954" w:rsidRDefault="00D40906" w:rsidP="0036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</w:t>
      </w:r>
    </w:p>
    <w:p w:rsidR="00A82B37" w:rsidRPr="00A82B37" w:rsidRDefault="00A82B37" w:rsidP="003619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Draft 11/08/18</w:t>
      </w:r>
    </w:p>
    <w:p w:rsidR="00CD6058" w:rsidRPr="00361954" w:rsidRDefault="00CD6058" w:rsidP="00361954">
      <w:pPr>
        <w:jc w:val="center"/>
        <w:rPr>
          <w:b/>
          <w:sz w:val="32"/>
          <w:szCs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690"/>
        <w:gridCol w:w="3690"/>
      </w:tblGrid>
      <w:tr w:rsidR="00882B57" w:rsidTr="00CD2063">
        <w:tc>
          <w:tcPr>
            <w:tcW w:w="9355" w:type="dxa"/>
            <w:gridSpan w:val="3"/>
            <w:shd w:val="clear" w:color="auto" w:fill="F2F2F2" w:themeFill="background1" w:themeFillShade="F2"/>
          </w:tcPr>
          <w:p w:rsidR="00882B57" w:rsidRPr="00361954" w:rsidRDefault="00D40906">
            <w:pPr>
              <w:rPr>
                <w:b/>
              </w:rPr>
            </w:pPr>
            <w:r>
              <w:rPr>
                <w:b/>
              </w:rPr>
              <w:t>Tuesday, January 8, 2019</w:t>
            </w:r>
          </w:p>
          <w:p w:rsidR="003B136E" w:rsidRDefault="003B136E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F01493">
            <w:r>
              <w:t>7:30 – 8:30 am</w:t>
            </w:r>
          </w:p>
        </w:tc>
        <w:tc>
          <w:tcPr>
            <w:tcW w:w="7380" w:type="dxa"/>
            <w:gridSpan w:val="2"/>
          </w:tcPr>
          <w:p w:rsidR="00F01493" w:rsidRPr="00022D65" w:rsidRDefault="00F01493" w:rsidP="00F01493">
            <w:pPr>
              <w:rPr>
                <w:i/>
              </w:rPr>
            </w:pPr>
            <w:r>
              <w:t>Continental Breakfast Provided</w:t>
            </w:r>
            <w:r w:rsidR="00022D65">
              <w:t xml:space="preserve">, </w:t>
            </w:r>
            <w:r w:rsidR="006925B5">
              <w:rPr>
                <w:i/>
              </w:rPr>
              <w:t>Conde/Frontenac</w:t>
            </w:r>
          </w:p>
          <w:p w:rsidR="00FE0E5D" w:rsidRDefault="00FE0E5D" w:rsidP="00F01493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884EEB">
            <w:r>
              <w:t xml:space="preserve">8:30 – </w:t>
            </w:r>
            <w:r w:rsidR="00884EEB">
              <w:t>Noon</w:t>
            </w:r>
          </w:p>
          <w:p w:rsidR="00884EEB" w:rsidRDefault="00884EEB" w:rsidP="00884EEB">
            <w:r>
              <w:t>w breaks and subtopics</w:t>
            </w:r>
          </w:p>
        </w:tc>
        <w:tc>
          <w:tcPr>
            <w:tcW w:w="7380" w:type="dxa"/>
            <w:gridSpan w:val="2"/>
          </w:tcPr>
          <w:p w:rsidR="00F01493" w:rsidRDefault="00361954" w:rsidP="00F01493">
            <w:r>
              <w:t>The</w:t>
            </w:r>
            <w:r w:rsidR="00FE0E5D">
              <w:t xml:space="preserve"> Employment Law Update</w:t>
            </w:r>
            <w:r w:rsidR="00022D65">
              <w:t xml:space="preserve">, </w:t>
            </w:r>
            <w:r w:rsidR="006925B5">
              <w:rPr>
                <w:i/>
              </w:rPr>
              <w:t xml:space="preserve">Conde/Frontenac </w:t>
            </w:r>
          </w:p>
          <w:p w:rsidR="006925B5" w:rsidRDefault="006925B5" w:rsidP="00F01493">
            <w:r>
              <w:t>FLSA/Comp time/Paid time off</w:t>
            </w:r>
          </w:p>
          <w:p w:rsidR="006925B5" w:rsidRDefault="006925B5" w:rsidP="006925B5">
            <w:r>
              <w:t>Flex time</w:t>
            </w:r>
          </w:p>
          <w:p w:rsidR="006925B5" w:rsidRDefault="006925B5" w:rsidP="006925B5">
            <w:r>
              <w:t>Remote work/telecommuting</w:t>
            </w:r>
          </w:p>
          <w:p w:rsidR="006925B5" w:rsidRDefault="006925B5" w:rsidP="00F01493">
            <w:r>
              <w:t>FMLA</w:t>
            </w:r>
          </w:p>
          <w:p w:rsidR="006925B5" w:rsidRDefault="006925B5" w:rsidP="00F01493">
            <w:r>
              <w:t>Accommodation</w:t>
            </w:r>
          </w:p>
          <w:p w:rsidR="006925B5" w:rsidRDefault="006925B5" w:rsidP="00F01493">
            <w:r>
              <w:t>Writing HR policies</w:t>
            </w:r>
          </w:p>
          <w:p w:rsidR="006925B5" w:rsidRDefault="006925B5" w:rsidP="00F01493">
            <w:r>
              <w:t>Roundtable discussion</w:t>
            </w:r>
          </w:p>
          <w:p w:rsidR="006925B5" w:rsidRDefault="006925B5" w:rsidP="00F01493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F01493">
            <w:r>
              <w:t>Noon – 1:30 pm</w:t>
            </w:r>
          </w:p>
        </w:tc>
        <w:tc>
          <w:tcPr>
            <w:tcW w:w="7380" w:type="dxa"/>
            <w:gridSpan w:val="2"/>
          </w:tcPr>
          <w:p w:rsidR="00FE0E5D" w:rsidRDefault="000B438F" w:rsidP="00884EEB">
            <w:r>
              <w:t>Lunch with a colleague? Or in the hotel?</w:t>
            </w:r>
          </w:p>
          <w:p w:rsidR="00884EEB" w:rsidRDefault="00884EEB" w:rsidP="00884EEB"/>
        </w:tc>
      </w:tr>
      <w:tr w:rsidR="006925B5" w:rsidTr="008508C9">
        <w:tc>
          <w:tcPr>
            <w:tcW w:w="1975" w:type="dxa"/>
            <w:shd w:val="clear" w:color="auto" w:fill="F2F2F2" w:themeFill="background1" w:themeFillShade="F2"/>
          </w:tcPr>
          <w:p w:rsidR="006925B5" w:rsidRDefault="00617781" w:rsidP="00F01493">
            <w:r>
              <w:t>1:30</w:t>
            </w:r>
            <w:r w:rsidR="006925B5">
              <w:t xml:space="preserve"> – 3:00 pm</w:t>
            </w:r>
          </w:p>
        </w:tc>
        <w:tc>
          <w:tcPr>
            <w:tcW w:w="7380" w:type="dxa"/>
            <w:gridSpan w:val="2"/>
          </w:tcPr>
          <w:p w:rsidR="006925B5" w:rsidRDefault="00617781" w:rsidP="00B3617D">
            <w:pPr>
              <w:rPr>
                <w:i/>
              </w:rPr>
            </w:pPr>
            <w:r>
              <w:t xml:space="preserve">Rethinking Intake, </w:t>
            </w:r>
            <w:r>
              <w:rPr>
                <w:i/>
              </w:rPr>
              <w:t>Conde/Frontenac</w:t>
            </w:r>
          </w:p>
          <w:p w:rsidR="00617781" w:rsidRDefault="00617781" w:rsidP="00B3617D">
            <w:r>
              <w:t>Hotlines, pro and con</w:t>
            </w:r>
          </w:p>
          <w:p w:rsidR="00617781" w:rsidRDefault="00617781" w:rsidP="00B3617D">
            <w:r>
              <w:t>Online intake, pro and con</w:t>
            </w:r>
          </w:p>
          <w:p w:rsidR="00617781" w:rsidRDefault="00617781" w:rsidP="00B3617D">
            <w:r>
              <w:t>Centralized v local intake</w:t>
            </w:r>
          </w:p>
          <w:p w:rsidR="00617781" w:rsidRPr="00617781" w:rsidRDefault="00617781" w:rsidP="00B3617D">
            <w:r>
              <w:t>Intake in the field, tablets</w:t>
            </w:r>
          </w:p>
          <w:p w:rsidR="006925B5" w:rsidRDefault="006925B5" w:rsidP="006925B5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617781" w:rsidP="00F01493">
            <w:r>
              <w:t>3:00 – 3:15</w:t>
            </w:r>
            <w:r w:rsidR="00F01493">
              <w:t xml:space="preserve"> pm</w:t>
            </w:r>
          </w:p>
        </w:tc>
        <w:tc>
          <w:tcPr>
            <w:tcW w:w="7380" w:type="dxa"/>
            <w:gridSpan w:val="2"/>
          </w:tcPr>
          <w:p w:rsidR="00F01493" w:rsidRDefault="00F01493" w:rsidP="00F01493">
            <w:r>
              <w:t>Break</w:t>
            </w:r>
          </w:p>
          <w:p w:rsidR="00FE0E5D" w:rsidRDefault="00FE0E5D" w:rsidP="00F01493"/>
        </w:tc>
      </w:tr>
      <w:tr w:rsidR="0022028C" w:rsidTr="00056C08">
        <w:tc>
          <w:tcPr>
            <w:tcW w:w="1975" w:type="dxa"/>
            <w:shd w:val="clear" w:color="auto" w:fill="F2F2F2" w:themeFill="background1" w:themeFillShade="F2"/>
          </w:tcPr>
          <w:p w:rsidR="0022028C" w:rsidRDefault="0022028C" w:rsidP="00F01493">
            <w:r>
              <w:t>3:15 – 4:45 pm</w:t>
            </w:r>
          </w:p>
        </w:tc>
        <w:tc>
          <w:tcPr>
            <w:tcW w:w="3690" w:type="dxa"/>
          </w:tcPr>
          <w:p w:rsidR="0022028C" w:rsidRDefault="0022028C" w:rsidP="0022028C">
            <w:r>
              <w:t xml:space="preserve">Health benefits and </w:t>
            </w:r>
            <w:proofErr w:type="spellStart"/>
            <w:r>
              <w:t>medicare</w:t>
            </w:r>
            <w:proofErr w:type="spellEnd"/>
          </w:p>
          <w:p w:rsidR="0022028C" w:rsidRDefault="0022028C" w:rsidP="0022028C"/>
        </w:tc>
        <w:tc>
          <w:tcPr>
            <w:tcW w:w="3690" w:type="dxa"/>
          </w:tcPr>
          <w:p w:rsidR="0022028C" w:rsidRDefault="0022028C" w:rsidP="0022028C">
            <w:r>
              <w:t>Collective bargaining roundtable</w:t>
            </w:r>
            <w:bookmarkStart w:id="0" w:name="_GoBack"/>
            <w:bookmarkEnd w:id="0"/>
          </w:p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884EEB" w:rsidP="00F01493">
            <w:r>
              <w:t>5:00 – 6:0</w:t>
            </w:r>
            <w:r w:rsidR="00F01493">
              <w:t>0 pm</w:t>
            </w:r>
          </w:p>
        </w:tc>
        <w:tc>
          <w:tcPr>
            <w:tcW w:w="7380" w:type="dxa"/>
            <w:gridSpan w:val="2"/>
          </w:tcPr>
          <w:p w:rsidR="00F01493" w:rsidRPr="00CD6058" w:rsidRDefault="007763A6" w:rsidP="00F01493">
            <w:pPr>
              <w:rPr>
                <w:bCs/>
              </w:rPr>
            </w:pPr>
            <w:r w:rsidRPr="00CD6058">
              <w:rPr>
                <w:rFonts w:cs="Arial"/>
                <w:bCs/>
              </w:rPr>
              <w:t xml:space="preserve">Opening Night </w:t>
            </w:r>
            <w:r w:rsidR="00D40906">
              <w:rPr>
                <w:rFonts w:cs="Arial"/>
                <w:bCs/>
              </w:rPr>
              <w:t>Meet-up</w:t>
            </w:r>
            <w:r w:rsidRPr="00CD6058">
              <w:rPr>
                <w:bCs/>
              </w:rPr>
              <w:t xml:space="preserve"> – Meet </w:t>
            </w:r>
            <w:r w:rsidR="00122F10">
              <w:rPr>
                <w:bCs/>
              </w:rPr>
              <w:t xml:space="preserve">in the </w:t>
            </w:r>
            <w:r w:rsidR="00884EEB">
              <w:rPr>
                <w:bCs/>
              </w:rPr>
              <w:t>XXXXXXX</w:t>
            </w:r>
            <w:r w:rsidR="008E32B1" w:rsidRPr="00CD6058">
              <w:rPr>
                <w:bCs/>
              </w:rPr>
              <w:t xml:space="preserve"> </w:t>
            </w:r>
            <w:r w:rsidRPr="00CD6058">
              <w:rPr>
                <w:bCs/>
              </w:rPr>
              <w:t>for drinks and to make dinner arrangements with colleagues</w:t>
            </w:r>
          </w:p>
          <w:p w:rsidR="00FE0E5D" w:rsidRDefault="00FE0E5D" w:rsidP="00F01493"/>
        </w:tc>
      </w:tr>
    </w:tbl>
    <w:p w:rsidR="008462EA" w:rsidRDefault="008462EA"/>
    <w:p w:rsidR="00F01493" w:rsidRDefault="00F01493"/>
    <w:p w:rsidR="000B438F" w:rsidRDefault="000B438F"/>
    <w:p w:rsidR="000B438F" w:rsidRDefault="000B438F"/>
    <w:p w:rsidR="000B438F" w:rsidRDefault="000B438F"/>
    <w:p w:rsidR="000B438F" w:rsidRDefault="000B438F"/>
    <w:p w:rsidR="000B438F" w:rsidRDefault="000B438F"/>
    <w:p w:rsidR="000B438F" w:rsidRDefault="000B438F"/>
    <w:p w:rsidR="009F3E15" w:rsidRDefault="009F3E1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690"/>
        <w:gridCol w:w="3690"/>
      </w:tblGrid>
      <w:tr w:rsidR="00F01493" w:rsidTr="00CD2063">
        <w:tc>
          <w:tcPr>
            <w:tcW w:w="9355" w:type="dxa"/>
            <w:gridSpan w:val="3"/>
            <w:shd w:val="clear" w:color="auto" w:fill="F2F2F2" w:themeFill="background1" w:themeFillShade="F2"/>
          </w:tcPr>
          <w:p w:rsidR="00F01493" w:rsidRDefault="00D40906" w:rsidP="00F01493">
            <w:pPr>
              <w:rPr>
                <w:b/>
              </w:rPr>
            </w:pPr>
            <w:r>
              <w:rPr>
                <w:b/>
              </w:rPr>
              <w:t>Wednesday, January 9, 2019</w:t>
            </w:r>
          </w:p>
          <w:p w:rsidR="003B136E" w:rsidRDefault="003B136E" w:rsidP="0017226C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2E2DD0">
            <w:r>
              <w:t>7:30 – 8:30 am</w:t>
            </w:r>
          </w:p>
        </w:tc>
        <w:tc>
          <w:tcPr>
            <w:tcW w:w="7380" w:type="dxa"/>
            <w:gridSpan w:val="2"/>
          </w:tcPr>
          <w:p w:rsidR="00F01493" w:rsidRPr="00536BAD" w:rsidRDefault="00F01493" w:rsidP="002E2DD0">
            <w:pPr>
              <w:rPr>
                <w:i/>
              </w:rPr>
            </w:pPr>
            <w:r>
              <w:t>Continental Breakfast Provided</w:t>
            </w:r>
            <w:r w:rsidR="0017226C">
              <w:t xml:space="preserve">, </w:t>
            </w:r>
            <w:r w:rsidR="0017226C">
              <w:rPr>
                <w:i/>
              </w:rPr>
              <w:t>Conde/Frontenac</w:t>
            </w:r>
          </w:p>
          <w:p w:rsidR="003B136E" w:rsidRDefault="003B136E" w:rsidP="002E2DD0"/>
        </w:tc>
      </w:tr>
      <w:tr w:rsidR="0017226C" w:rsidTr="004135F6">
        <w:tc>
          <w:tcPr>
            <w:tcW w:w="1975" w:type="dxa"/>
            <w:shd w:val="clear" w:color="auto" w:fill="F2F2F2" w:themeFill="background1" w:themeFillShade="F2"/>
          </w:tcPr>
          <w:p w:rsidR="0017226C" w:rsidRDefault="0017226C" w:rsidP="002E2DD0">
            <w:r>
              <w:t xml:space="preserve">8:30 – 10:00 am </w:t>
            </w:r>
          </w:p>
        </w:tc>
        <w:tc>
          <w:tcPr>
            <w:tcW w:w="3690" w:type="dxa"/>
          </w:tcPr>
          <w:p w:rsidR="0017226C" w:rsidRDefault="004F72F9" w:rsidP="004F72F9">
            <w:r>
              <w:t xml:space="preserve">MIE Administrators Roundtable </w:t>
            </w:r>
          </w:p>
        </w:tc>
        <w:tc>
          <w:tcPr>
            <w:tcW w:w="3690" w:type="dxa"/>
          </w:tcPr>
          <w:p w:rsidR="0017226C" w:rsidRDefault="0017226C" w:rsidP="000B438F">
            <w:r>
              <w:t>LSC ITC Opening Plenary</w:t>
            </w:r>
          </w:p>
          <w:p w:rsidR="0017226C" w:rsidRDefault="0017226C" w:rsidP="000B438F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F01493" w:rsidP="002E2DD0">
            <w:r>
              <w:t>10:00 – 10:30 am</w:t>
            </w:r>
          </w:p>
        </w:tc>
        <w:tc>
          <w:tcPr>
            <w:tcW w:w="7380" w:type="dxa"/>
            <w:gridSpan w:val="2"/>
          </w:tcPr>
          <w:p w:rsidR="00F01493" w:rsidRDefault="00F01493" w:rsidP="002E2DD0">
            <w:r>
              <w:t>Break</w:t>
            </w:r>
          </w:p>
          <w:p w:rsidR="003B136E" w:rsidRDefault="003B136E" w:rsidP="002E2DD0"/>
        </w:tc>
      </w:tr>
      <w:tr w:rsidR="0017226C" w:rsidTr="002635E1">
        <w:tc>
          <w:tcPr>
            <w:tcW w:w="1975" w:type="dxa"/>
            <w:shd w:val="clear" w:color="auto" w:fill="F2F2F2" w:themeFill="background1" w:themeFillShade="F2"/>
          </w:tcPr>
          <w:p w:rsidR="0017226C" w:rsidRDefault="0017226C" w:rsidP="002E2DD0">
            <w:r>
              <w:t>10:30 – 11:45 am</w:t>
            </w:r>
          </w:p>
        </w:tc>
        <w:tc>
          <w:tcPr>
            <w:tcW w:w="7380" w:type="dxa"/>
            <w:gridSpan w:val="2"/>
          </w:tcPr>
          <w:p w:rsidR="0017226C" w:rsidRPr="0017226C" w:rsidRDefault="0017226C" w:rsidP="00B877B0">
            <w:r>
              <w:t>Ensuring Justice in a World of Artificial Intelligence and High Tech Tools</w:t>
            </w:r>
            <w:r>
              <w:t xml:space="preserve">  (MIE session at LSC ITC)</w:t>
            </w:r>
            <w:r>
              <w:br/>
            </w:r>
          </w:p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D9569A">
            <w:r>
              <w:t>Noon</w:t>
            </w:r>
            <w:r w:rsidR="000951E7">
              <w:t xml:space="preserve"> – 1:</w:t>
            </w:r>
            <w:r>
              <w:t>30</w:t>
            </w:r>
            <w:r w:rsidR="000951E7">
              <w:t xml:space="preserve"> pm</w:t>
            </w:r>
          </w:p>
        </w:tc>
        <w:tc>
          <w:tcPr>
            <w:tcW w:w="7380" w:type="dxa"/>
            <w:gridSpan w:val="2"/>
          </w:tcPr>
          <w:p w:rsidR="003B136E" w:rsidRDefault="0017226C" w:rsidP="002E2DD0">
            <w:r>
              <w:t>Lunch with a colleague</w:t>
            </w:r>
          </w:p>
          <w:p w:rsidR="000B438F" w:rsidRDefault="000B438F" w:rsidP="002E2DD0"/>
        </w:tc>
      </w:tr>
      <w:tr w:rsidR="0017226C" w:rsidTr="001B1632">
        <w:tc>
          <w:tcPr>
            <w:tcW w:w="1975" w:type="dxa"/>
            <w:shd w:val="clear" w:color="auto" w:fill="F2F2F2" w:themeFill="background1" w:themeFillShade="F2"/>
          </w:tcPr>
          <w:p w:rsidR="0017226C" w:rsidRDefault="0017226C" w:rsidP="002E2DD0">
            <w:r>
              <w:t>1:45 – 3:00 pm</w:t>
            </w:r>
          </w:p>
        </w:tc>
        <w:tc>
          <w:tcPr>
            <w:tcW w:w="3690" w:type="dxa"/>
          </w:tcPr>
          <w:p w:rsidR="0017226C" w:rsidRDefault="0017226C" w:rsidP="00A82B37">
            <w:r>
              <w:t>Procurement:  writing policies, setting up contracts, getting bids</w:t>
            </w:r>
          </w:p>
        </w:tc>
        <w:tc>
          <w:tcPr>
            <w:tcW w:w="3690" w:type="dxa"/>
          </w:tcPr>
          <w:p w:rsidR="0017226C" w:rsidRDefault="0017226C" w:rsidP="002E2DD0">
            <w:r>
              <w:t>Project Management for Legal Aid Leadership</w:t>
            </w:r>
          </w:p>
          <w:p w:rsidR="0017226C" w:rsidRDefault="0017226C" w:rsidP="002E2DD0">
            <w:r>
              <w:t>(LSC ITC workshop)</w:t>
            </w:r>
          </w:p>
          <w:p w:rsidR="0017226C" w:rsidRDefault="0017226C" w:rsidP="002E2DD0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F01493" w:rsidP="002E2DD0">
            <w:r>
              <w:t>3:00 – 3:30 pm</w:t>
            </w:r>
          </w:p>
        </w:tc>
        <w:tc>
          <w:tcPr>
            <w:tcW w:w="7380" w:type="dxa"/>
            <w:gridSpan w:val="2"/>
          </w:tcPr>
          <w:p w:rsidR="00F01493" w:rsidRDefault="00F01493" w:rsidP="002E2DD0">
            <w:r>
              <w:t>Break</w:t>
            </w:r>
          </w:p>
          <w:p w:rsidR="003B136E" w:rsidRDefault="003B136E" w:rsidP="002E2DD0"/>
        </w:tc>
      </w:tr>
      <w:tr w:rsidR="0017226C" w:rsidTr="008664B7">
        <w:tc>
          <w:tcPr>
            <w:tcW w:w="1975" w:type="dxa"/>
            <w:shd w:val="clear" w:color="auto" w:fill="F2F2F2" w:themeFill="background1" w:themeFillShade="F2"/>
          </w:tcPr>
          <w:p w:rsidR="0017226C" w:rsidRDefault="0017226C" w:rsidP="002E2DD0">
            <w:r>
              <w:t>3:30 – 5:00 pm</w:t>
            </w:r>
          </w:p>
        </w:tc>
        <w:tc>
          <w:tcPr>
            <w:tcW w:w="7380" w:type="dxa"/>
            <w:gridSpan w:val="2"/>
          </w:tcPr>
          <w:p w:rsidR="0017226C" w:rsidRDefault="0017226C" w:rsidP="002E2DD0">
            <w:r>
              <w:t>Digital Data Retention and Destruction Policies</w:t>
            </w:r>
          </w:p>
          <w:p w:rsidR="0017226C" w:rsidRDefault="0017226C" w:rsidP="002E2DD0">
            <w:r>
              <w:t>(</w:t>
            </w:r>
            <w:r>
              <w:t>MIE session at LSC ITC)</w:t>
            </w:r>
          </w:p>
          <w:p w:rsidR="0017226C" w:rsidRDefault="0017226C" w:rsidP="002E2DD0"/>
        </w:tc>
      </w:tr>
      <w:tr w:rsidR="00B877B0" w:rsidTr="00CD2063">
        <w:tc>
          <w:tcPr>
            <w:tcW w:w="1975" w:type="dxa"/>
            <w:shd w:val="clear" w:color="auto" w:fill="F2F2F2" w:themeFill="background1" w:themeFillShade="F2"/>
          </w:tcPr>
          <w:p w:rsidR="00B877B0" w:rsidRDefault="0017226C" w:rsidP="002E2DD0">
            <w:r>
              <w:t>7</w:t>
            </w:r>
            <w:r w:rsidR="00B877B0">
              <w:t xml:space="preserve">:00 – </w:t>
            </w:r>
            <w:r>
              <w:t>9:3</w:t>
            </w:r>
            <w:r w:rsidR="00B877B0">
              <w:t>0 pm</w:t>
            </w:r>
          </w:p>
          <w:p w:rsidR="00B877B0" w:rsidRDefault="00B877B0" w:rsidP="002E2DD0"/>
        </w:tc>
        <w:tc>
          <w:tcPr>
            <w:tcW w:w="7380" w:type="dxa"/>
            <w:gridSpan w:val="2"/>
          </w:tcPr>
          <w:p w:rsidR="009F3E15" w:rsidRDefault="0017226C" w:rsidP="009F3E15">
            <w:r>
              <w:t>LSC ITC Reception (requires ITC registration or ticket)</w:t>
            </w:r>
          </w:p>
        </w:tc>
      </w:tr>
    </w:tbl>
    <w:p w:rsidR="00F01493" w:rsidRDefault="00F01493"/>
    <w:p w:rsidR="0007099F" w:rsidRDefault="0007099F"/>
    <w:sectPr w:rsidR="0007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EE2"/>
    <w:multiLevelType w:val="hybridMultilevel"/>
    <w:tmpl w:val="9DFE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6"/>
    <w:rsid w:val="00000402"/>
    <w:rsid w:val="00022D65"/>
    <w:rsid w:val="0003316E"/>
    <w:rsid w:val="000619FF"/>
    <w:rsid w:val="0007099F"/>
    <w:rsid w:val="000951E7"/>
    <w:rsid w:val="000B438F"/>
    <w:rsid w:val="000C26DF"/>
    <w:rsid w:val="000E341E"/>
    <w:rsid w:val="00122470"/>
    <w:rsid w:val="00122F10"/>
    <w:rsid w:val="0014057A"/>
    <w:rsid w:val="0017226C"/>
    <w:rsid w:val="0022028C"/>
    <w:rsid w:val="002D020C"/>
    <w:rsid w:val="002E4C28"/>
    <w:rsid w:val="0031294C"/>
    <w:rsid w:val="00361954"/>
    <w:rsid w:val="003B136E"/>
    <w:rsid w:val="003D7CB0"/>
    <w:rsid w:val="00416AE5"/>
    <w:rsid w:val="004F72F9"/>
    <w:rsid w:val="00536BAD"/>
    <w:rsid w:val="00617781"/>
    <w:rsid w:val="006925B5"/>
    <w:rsid w:val="00770BD0"/>
    <w:rsid w:val="007763A6"/>
    <w:rsid w:val="008462EA"/>
    <w:rsid w:val="00882B57"/>
    <w:rsid w:val="00884EEB"/>
    <w:rsid w:val="008E32B1"/>
    <w:rsid w:val="00940996"/>
    <w:rsid w:val="009F3E15"/>
    <w:rsid w:val="00A06E54"/>
    <w:rsid w:val="00A82B37"/>
    <w:rsid w:val="00B3617D"/>
    <w:rsid w:val="00B877B0"/>
    <w:rsid w:val="00BF6ABA"/>
    <w:rsid w:val="00C779EC"/>
    <w:rsid w:val="00CA39A5"/>
    <w:rsid w:val="00CD2063"/>
    <w:rsid w:val="00CD6058"/>
    <w:rsid w:val="00D01AC6"/>
    <w:rsid w:val="00D076E8"/>
    <w:rsid w:val="00D40906"/>
    <w:rsid w:val="00D9569A"/>
    <w:rsid w:val="00DC1DD9"/>
    <w:rsid w:val="00EF57A7"/>
    <w:rsid w:val="00F01493"/>
    <w:rsid w:val="00F141B8"/>
    <w:rsid w:val="00F178CF"/>
    <w:rsid w:val="00FE0E5D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249AD-451A-4597-A33C-6A5EB1F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7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3641-B4B4-4A9D-89FA-78CB66DB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Windows User</cp:lastModifiedBy>
  <cp:revision>4</cp:revision>
  <cp:lastPrinted>2015-11-19T16:14:00Z</cp:lastPrinted>
  <dcterms:created xsi:type="dcterms:W3CDTF">2018-11-08T15:36:00Z</dcterms:created>
  <dcterms:modified xsi:type="dcterms:W3CDTF">2018-11-08T15:55:00Z</dcterms:modified>
</cp:coreProperties>
</file>