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8E0E86" w14:textId="5EF7CD60" w:rsidR="001634EA" w:rsidRPr="00E31AD5" w:rsidRDefault="000C27CE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center"/>
        <w:rPr>
          <w:rFonts w:ascii="Calibri Light" w:hAnsi="Calibri Light" w:cs="Tahoma"/>
          <w:b/>
          <w:bCs/>
          <w:sz w:val="26"/>
          <w:szCs w:val="26"/>
        </w:rPr>
      </w:pPr>
      <w:r>
        <w:rPr>
          <w:rFonts w:ascii="Calibri Light" w:hAnsi="Calibri Light" w:cs="Tahoma"/>
          <w:b/>
          <w:bCs/>
          <w:sz w:val="26"/>
          <w:szCs w:val="26"/>
        </w:rPr>
        <w:t xml:space="preserve"> </w:t>
      </w:r>
      <w:r w:rsidR="00E31AD5">
        <w:rPr>
          <w:rFonts w:ascii="Calibri Light" w:hAnsi="Calibri Light" w:cs="Tahoma"/>
          <w:b/>
          <w:bCs/>
          <w:sz w:val="26"/>
          <w:szCs w:val="26"/>
        </w:rPr>
        <w:br/>
      </w:r>
    </w:p>
    <w:p w14:paraId="4FD0178D" w14:textId="69517F4B" w:rsidR="007958BB" w:rsidRPr="004632F1" w:rsidRDefault="00A44D55" w:rsidP="00E31AD5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center"/>
        <w:rPr>
          <w:rFonts w:ascii="Calibri Light" w:hAnsi="Calibri Light" w:cs="Tahoma"/>
          <w:b/>
          <w:bCs/>
          <w:color w:val="FF0000"/>
          <w:sz w:val="26"/>
          <w:szCs w:val="26"/>
        </w:rPr>
      </w:pPr>
      <w:r>
        <w:rPr>
          <w:rFonts w:ascii="Calibri Light" w:hAnsi="Calibri Light" w:cs="Tahoma"/>
          <w:b/>
          <w:bCs/>
          <w:sz w:val="26"/>
          <w:szCs w:val="26"/>
        </w:rPr>
        <w:t>CONFERENCE AT A GLANCE</w:t>
      </w:r>
    </w:p>
    <w:p w14:paraId="7D245323" w14:textId="77777777" w:rsidR="00132E61" w:rsidRDefault="00132E61" w:rsidP="00053C6A">
      <w:pPr>
        <w:pStyle w:val="PlainText"/>
        <w:jc w:val="center"/>
        <w:rPr>
          <w:rFonts w:ascii="Calibri Light" w:hAnsi="Calibri Light" w:cs="Verdana"/>
          <w:b/>
          <w:bCs/>
          <w:sz w:val="22"/>
          <w:szCs w:val="22"/>
        </w:rPr>
      </w:pPr>
    </w:p>
    <w:p w14:paraId="75965A86" w14:textId="77777777" w:rsidR="00912ADC" w:rsidRDefault="00912ADC" w:rsidP="00053C6A">
      <w:pPr>
        <w:pStyle w:val="PlainText"/>
        <w:jc w:val="center"/>
        <w:rPr>
          <w:rFonts w:ascii="Calibri Light" w:hAnsi="Calibri Light" w:cs="Verdana"/>
          <w:b/>
          <w:bCs/>
          <w:sz w:val="22"/>
          <w:szCs w:val="22"/>
        </w:rPr>
      </w:pPr>
    </w:p>
    <w:p w14:paraId="3366656F" w14:textId="77777777" w:rsidR="00DE53A0" w:rsidRPr="009B2022" w:rsidRDefault="00DE53A0" w:rsidP="00052B3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center"/>
        <w:rPr>
          <w:rFonts w:ascii="Calibri Light" w:hAnsi="Calibri Light"/>
          <w:bCs/>
          <w:sz w:val="22"/>
          <w:szCs w:val="22"/>
        </w:rPr>
      </w:pPr>
    </w:p>
    <w:p w14:paraId="468E47AD" w14:textId="5B609150" w:rsidR="00305A3A" w:rsidRPr="008A5859" w:rsidRDefault="00020D87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Calibri Light" w:hAnsi="Calibri Light"/>
          <w:b/>
          <w:bCs/>
          <w:sz w:val="22"/>
          <w:szCs w:val="22"/>
        </w:rPr>
      </w:pPr>
      <w:r w:rsidRPr="008A5859">
        <w:rPr>
          <w:rFonts w:ascii="Calibri Light" w:hAnsi="Calibri Light"/>
          <w:b/>
          <w:bCs/>
          <w:sz w:val="22"/>
          <w:szCs w:val="22"/>
        </w:rPr>
        <w:t>Wednes</w:t>
      </w:r>
      <w:r w:rsidR="00AA4B1A" w:rsidRPr="008A5859">
        <w:rPr>
          <w:rFonts w:ascii="Calibri Light" w:hAnsi="Calibri Light"/>
          <w:b/>
          <w:bCs/>
          <w:sz w:val="22"/>
          <w:szCs w:val="22"/>
        </w:rPr>
        <w:t>day, July 19</w:t>
      </w:r>
      <w:r w:rsidR="00AE5414" w:rsidRPr="008A5859">
        <w:rPr>
          <w:rFonts w:ascii="Calibri Light" w:hAnsi="Calibri Light"/>
          <w:b/>
          <w:bCs/>
          <w:sz w:val="22"/>
          <w:szCs w:val="22"/>
        </w:rPr>
        <w:t xml:space="preserve">, </w:t>
      </w:r>
      <w:r w:rsidR="00AA4B1A" w:rsidRPr="008A5859">
        <w:rPr>
          <w:rFonts w:ascii="Calibri Light" w:hAnsi="Calibri Light"/>
          <w:b/>
          <w:bCs/>
          <w:sz w:val="22"/>
          <w:szCs w:val="22"/>
        </w:rPr>
        <w:t>2017</w:t>
      </w:r>
    </w:p>
    <w:tbl>
      <w:tblPr>
        <w:tblW w:w="1008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 w:themeFill="accent3" w:themeFillTint="33"/>
        <w:tblLook w:val="01E0" w:firstRow="1" w:lastRow="1" w:firstColumn="1" w:lastColumn="1" w:noHBand="0" w:noVBand="0"/>
      </w:tblPr>
      <w:tblGrid>
        <w:gridCol w:w="1710"/>
        <w:gridCol w:w="8370"/>
      </w:tblGrid>
      <w:tr w:rsidR="00912ADC" w:rsidRPr="009B2022" w14:paraId="68502C92" w14:textId="77777777" w:rsidTr="00381DF4">
        <w:trPr>
          <w:trHeight w:val="879"/>
        </w:trPr>
        <w:tc>
          <w:tcPr>
            <w:tcW w:w="1710" w:type="dxa"/>
            <w:shd w:val="clear" w:color="auto" w:fill="FFFFFF" w:themeFill="background1"/>
          </w:tcPr>
          <w:p w14:paraId="70DC0A94" w14:textId="77777777" w:rsidR="00305A3A" w:rsidRDefault="00305A3A" w:rsidP="00305A3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bCs/>
                <w:sz w:val="22"/>
                <w:szCs w:val="22"/>
              </w:rPr>
            </w:pPr>
            <w:r>
              <w:rPr>
                <w:rFonts w:ascii="Calibri Light" w:hAnsi="Calibri Light"/>
                <w:bCs/>
                <w:sz w:val="22"/>
                <w:szCs w:val="22"/>
              </w:rPr>
              <w:t xml:space="preserve">7:30 am – </w:t>
            </w:r>
          </w:p>
          <w:p w14:paraId="2255CAE2" w14:textId="448ECEC5" w:rsidR="00912ADC" w:rsidRPr="009B2022" w:rsidRDefault="00305A3A" w:rsidP="00305A3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bCs/>
                <w:sz w:val="22"/>
                <w:szCs w:val="22"/>
              </w:rPr>
            </w:pPr>
            <w:r>
              <w:rPr>
                <w:rFonts w:ascii="Calibri Light" w:hAnsi="Calibri Light"/>
                <w:bCs/>
                <w:sz w:val="22"/>
                <w:szCs w:val="22"/>
              </w:rPr>
              <w:t>5:00 pm</w:t>
            </w:r>
          </w:p>
        </w:tc>
        <w:tc>
          <w:tcPr>
            <w:tcW w:w="8370" w:type="dxa"/>
            <w:shd w:val="clear" w:color="auto" w:fill="FABF8F" w:themeFill="accent6" w:themeFillTint="99"/>
          </w:tcPr>
          <w:p w14:paraId="22B37F42" w14:textId="7D3F7A3C" w:rsidR="00912ADC" w:rsidRDefault="00E31AD5" w:rsidP="00413EF6">
            <w:pPr>
              <w:jc w:val="left"/>
              <w:rPr>
                <w:rFonts w:ascii="Calibri Light" w:hAnsi="Calibri Light" w:cs="Arial"/>
                <w:b/>
                <w:bCs/>
                <w:sz w:val="22"/>
                <w:szCs w:val="22"/>
              </w:rPr>
            </w:pPr>
            <w:r w:rsidRPr="00D80FCA">
              <w:rPr>
                <w:rFonts w:ascii="Calibri Light" w:hAnsi="Calibri Light" w:cs="Arial"/>
                <w:b/>
                <w:bCs/>
                <w:sz w:val="22"/>
                <w:szCs w:val="22"/>
              </w:rPr>
              <w:t xml:space="preserve">Voices </w:t>
            </w:r>
            <w:r w:rsidR="00413EF6">
              <w:rPr>
                <w:rFonts w:ascii="Calibri Light" w:hAnsi="Calibri Light" w:cs="Arial"/>
                <w:b/>
                <w:bCs/>
                <w:sz w:val="22"/>
                <w:szCs w:val="22"/>
              </w:rPr>
              <w:t xml:space="preserve">for Civil Justice 2017 National </w:t>
            </w:r>
            <w:r w:rsidR="00831769">
              <w:rPr>
                <w:rFonts w:ascii="Calibri Light" w:hAnsi="Calibri Light" w:cs="Arial"/>
                <w:b/>
                <w:bCs/>
                <w:sz w:val="22"/>
                <w:szCs w:val="22"/>
              </w:rPr>
              <w:t xml:space="preserve">Civil Legal Aid </w:t>
            </w:r>
            <w:r w:rsidRPr="00D80FCA">
              <w:rPr>
                <w:rFonts w:ascii="Calibri Light" w:hAnsi="Calibri Light" w:cs="Arial"/>
                <w:b/>
                <w:bCs/>
                <w:sz w:val="22"/>
                <w:szCs w:val="22"/>
              </w:rPr>
              <w:t xml:space="preserve">Communications </w:t>
            </w:r>
            <w:r w:rsidR="00831769">
              <w:rPr>
                <w:rFonts w:ascii="Calibri Light" w:hAnsi="Calibri Light" w:cs="Arial"/>
                <w:b/>
                <w:bCs/>
                <w:sz w:val="22"/>
                <w:szCs w:val="22"/>
              </w:rPr>
              <w:t xml:space="preserve">and Media </w:t>
            </w:r>
            <w:r w:rsidRPr="00D80FCA">
              <w:rPr>
                <w:rFonts w:ascii="Calibri Light" w:hAnsi="Calibri Light" w:cs="Arial"/>
                <w:b/>
                <w:bCs/>
                <w:sz w:val="22"/>
                <w:szCs w:val="22"/>
              </w:rPr>
              <w:t>Training</w:t>
            </w:r>
          </w:p>
          <w:p w14:paraId="01A4DA8B" w14:textId="37ADB7E2" w:rsidR="00305A3A" w:rsidRDefault="00305A3A" w:rsidP="00413EF6">
            <w:pPr>
              <w:jc w:val="left"/>
              <w:rPr>
                <w:rFonts w:ascii="Calibri Light" w:hAnsi="Calibri Light" w:cs="Arial"/>
                <w:bCs/>
                <w:sz w:val="22"/>
                <w:szCs w:val="22"/>
              </w:rPr>
            </w:pPr>
            <w:r>
              <w:rPr>
                <w:rFonts w:ascii="Calibri Light" w:hAnsi="Calibri Light" w:cs="Arial"/>
                <w:bCs/>
                <w:sz w:val="22"/>
                <w:szCs w:val="22"/>
              </w:rPr>
              <w:t>7:30 am Registration</w:t>
            </w:r>
            <w:r w:rsidR="00831769">
              <w:rPr>
                <w:rFonts w:ascii="Calibri Light" w:hAnsi="Calibri Light" w:cs="Arial"/>
                <w:bCs/>
                <w:sz w:val="22"/>
                <w:szCs w:val="22"/>
              </w:rPr>
              <w:t xml:space="preserve">, </w:t>
            </w:r>
            <w:r>
              <w:rPr>
                <w:rFonts w:ascii="Calibri Light" w:hAnsi="Calibri Light" w:cs="Arial"/>
                <w:bCs/>
                <w:sz w:val="22"/>
                <w:szCs w:val="22"/>
              </w:rPr>
              <w:t>Continental Breakfast</w:t>
            </w:r>
          </w:p>
          <w:p w14:paraId="5ECBA345" w14:textId="37243037" w:rsidR="00305A3A" w:rsidRDefault="00305A3A" w:rsidP="00413EF6">
            <w:pPr>
              <w:jc w:val="left"/>
              <w:rPr>
                <w:rFonts w:ascii="Calibri Light" w:hAnsi="Calibri Light" w:cs="Arial"/>
                <w:bCs/>
                <w:sz w:val="22"/>
                <w:szCs w:val="22"/>
              </w:rPr>
            </w:pPr>
            <w:r>
              <w:rPr>
                <w:rFonts w:ascii="Calibri Light" w:hAnsi="Calibri Light" w:cs="Arial"/>
                <w:bCs/>
                <w:sz w:val="22"/>
                <w:szCs w:val="22"/>
              </w:rPr>
              <w:t>8:30 am Training Starts</w:t>
            </w:r>
          </w:p>
          <w:p w14:paraId="1BCC0D31" w14:textId="00BA915A" w:rsidR="00305A3A" w:rsidRDefault="0096718C" w:rsidP="00413EF6">
            <w:pPr>
              <w:jc w:val="left"/>
              <w:rPr>
                <w:rFonts w:ascii="Calibri Light" w:hAnsi="Calibri Light" w:cs="Arial"/>
                <w:bCs/>
                <w:sz w:val="22"/>
                <w:szCs w:val="22"/>
              </w:rPr>
            </w:pPr>
            <w:r>
              <w:rPr>
                <w:rFonts w:ascii="Calibri Light" w:hAnsi="Calibri Light" w:cs="Arial"/>
                <w:bCs/>
                <w:sz w:val="22"/>
                <w:szCs w:val="22"/>
              </w:rPr>
              <w:t>Atrium</w:t>
            </w:r>
          </w:p>
          <w:p w14:paraId="50550290" w14:textId="2C60C669" w:rsidR="0096718C" w:rsidRPr="00305A3A" w:rsidRDefault="0096718C" w:rsidP="00413EF6">
            <w:pPr>
              <w:jc w:val="left"/>
              <w:rPr>
                <w:rFonts w:ascii="Calibri Light" w:hAnsi="Calibri Light" w:cs="Arial"/>
                <w:bCs/>
                <w:sz w:val="22"/>
                <w:szCs w:val="22"/>
              </w:rPr>
            </w:pPr>
          </w:p>
        </w:tc>
      </w:tr>
      <w:tr w:rsidR="00577DF7" w:rsidRPr="009B2022" w14:paraId="764CE305" w14:textId="77777777" w:rsidTr="00381DF4">
        <w:trPr>
          <w:trHeight w:val="644"/>
        </w:trPr>
        <w:tc>
          <w:tcPr>
            <w:tcW w:w="1710" w:type="dxa"/>
            <w:shd w:val="clear" w:color="auto" w:fill="FFFFFF" w:themeFill="background1"/>
          </w:tcPr>
          <w:p w14:paraId="2E213097" w14:textId="7E22E158" w:rsidR="006445F0" w:rsidRPr="009B2022" w:rsidRDefault="006445F0" w:rsidP="00D71DD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bCs/>
                <w:sz w:val="22"/>
                <w:szCs w:val="22"/>
              </w:rPr>
            </w:pPr>
            <w:r w:rsidRPr="009B2022">
              <w:rPr>
                <w:rFonts w:ascii="Calibri Light" w:hAnsi="Calibri Light"/>
                <w:bCs/>
                <w:sz w:val="22"/>
                <w:szCs w:val="22"/>
              </w:rPr>
              <w:t>6:</w:t>
            </w:r>
            <w:r w:rsidR="00390914" w:rsidRPr="009B2022">
              <w:rPr>
                <w:rFonts w:ascii="Calibri Light" w:hAnsi="Calibri Light"/>
                <w:bCs/>
                <w:sz w:val="22"/>
                <w:szCs w:val="22"/>
              </w:rPr>
              <w:t xml:space="preserve">00 </w:t>
            </w:r>
            <w:r w:rsidR="00BD6F63">
              <w:rPr>
                <w:rFonts w:ascii="Calibri Light" w:hAnsi="Calibri Light"/>
                <w:bCs/>
                <w:sz w:val="22"/>
                <w:szCs w:val="22"/>
              </w:rPr>
              <w:t>p</w:t>
            </w:r>
            <w:r w:rsidR="00E813A6" w:rsidRPr="009B2022">
              <w:rPr>
                <w:rFonts w:ascii="Calibri Light" w:hAnsi="Calibri Light"/>
                <w:bCs/>
                <w:sz w:val="22"/>
                <w:szCs w:val="22"/>
              </w:rPr>
              <w:t>m</w:t>
            </w:r>
          </w:p>
        </w:tc>
        <w:tc>
          <w:tcPr>
            <w:tcW w:w="8370" w:type="dxa"/>
            <w:shd w:val="clear" w:color="auto" w:fill="EAF1DD" w:themeFill="accent3" w:themeFillTint="33"/>
            <w:vAlign w:val="bottom"/>
          </w:tcPr>
          <w:p w14:paraId="4A51ED2B" w14:textId="7A480F96" w:rsidR="005720E9" w:rsidRPr="009B2022" w:rsidRDefault="00912ADC" w:rsidP="00D71DD6">
            <w:pPr>
              <w:jc w:val="left"/>
              <w:rPr>
                <w:rFonts w:ascii="Calibri Light" w:hAnsi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Arial"/>
                <w:bCs/>
                <w:sz w:val="22"/>
                <w:szCs w:val="22"/>
              </w:rPr>
              <w:t>Informal gathering of attendees</w:t>
            </w:r>
            <w:r w:rsidR="00977D70" w:rsidRPr="009B2022">
              <w:rPr>
                <w:rFonts w:ascii="Calibri Light" w:hAnsi="Calibri Light"/>
                <w:bCs/>
                <w:sz w:val="22"/>
                <w:szCs w:val="22"/>
              </w:rPr>
              <w:t xml:space="preserve"> – Meet </w:t>
            </w:r>
            <w:r>
              <w:rPr>
                <w:rFonts w:ascii="Calibri Light" w:hAnsi="Calibri Light"/>
                <w:bCs/>
                <w:sz w:val="22"/>
                <w:szCs w:val="22"/>
              </w:rPr>
              <w:t>at hotel bar</w:t>
            </w:r>
            <w:r w:rsidR="00C56059" w:rsidRPr="009B2022">
              <w:rPr>
                <w:rFonts w:ascii="Calibri Light" w:hAnsi="Calibri Light"/>
                <w:bCs/>
                <w:sz w:val="22"/>
                <w:szCs w:val="22"/>
              </w:rPr>
              <w:t xml:space="preserve"> </w:t>
            </w:r>
            <w:r w:rsidR="00977D70" w:rsidRPr="009B2022">
              <w:rPr>
                <w:rFonts w:ascii="Calibri Light" w:hAnsi="Calibri Light"/>
                <w:bCs/>
                <w:sz w:val="22"/>
                <w:szCs w:val="22"/>
              </w:rPr>
              <w:t xml:space="preserve">for drinks and to make dinner </w:t>
            </w:r>
            <w:r w:rsidR="00831769">
              <w:rPr>
                <w:rFonts w:ascii="Calibri Light" w:hAnsi="Calibri Light"/>
                <w:bCs/>
                <w:sz w:val="22"/>
                <w:szCs w:val="22"/>
              </w:rPr>
              <w:t>plans</w:t>
            </w:r>
            <w:r w:rsidR="00390914" w:rsidRPr="009B2022">
              <w:rPr>
                <w:rFonts w:ascii="Calibri Light" w:hAnsi="Calibri Light"/>
                <w:bCs/>
                <w:sz w:val="22"/>
                <w:szCs w:val="22"/>
              </w:rPr>
              <w:t xml:space="preserve"> with colleagues</w:t>
            </w:r>
          </w:p>
          <w:p w14:paraId="44045C11" w14:textId="77777777" w:rsidR="005720E9" w:rsidRPr="009B2022" w:rsidRDefault="005720E9" w:rsidP="00D71DD6">
            <w:pPr>
              <w:jc w:val="left"/>
              <w:rPr>
                <w:rFonts w:ascii="Calibri Light" w:hAnsi="Calibri Light"/>
                <w:bCs/>
                <w:sz w:val="22"/>
                <w:szCs w:val="22"/>
              </w:rPr>
            </w:pPr>
          </w:p>
        </w:tc>
      </w:tr>
    </w:tbl>
    <w:p w14:paraId="7EAE37C4" w14:textId="77777777" w:rsidR="006445F0" w:rsidRDefault="006445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Calibri Light" w:hAnsi="Calibri Light"/>
          <w:bCs/>
          <w:sz w:val="22"/>
          <w:szCs w:val="22"/>
        </w:rPr>
      </w:pPr>
    </w:p>
    <w:p w14:paraId="5FBA73A6" w14:textId="77777777" w:rsidR="006445F0" w:rsidRPr="009B2022" w:rsidRDefault="006445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Calibri Light" w:hAnsi="Calibri Light"/>
          <w:bCs/>
          <w:sz w:val="22"/>
          <w:szCs w:val="22"/>
        </w:rPr>
      </w:pPr>
    </w:p>
    <w:p w14:paraId="0EF3A291" w14:textId="77777777" w:rsidR="001634EA" w:rsidRPr="008A5859" w:rsidRDefault="001248A3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Calibri Light" w:hAnsi="Calibri Light"/>
          <w:b/>
          <w:sz w:val="22"/>
          <w:szCs w:val="22"/>
        </w:rPr>
      </w:pPr>
      <w:r w:rsidRPr="008A5859">
        <w:rPr>
          <w:rFonts w:ascii="Calibri Light" w:hAnsi="Calibri Light"/>
          <w:b/>
          <w:bCs/>
          <w:sz w:val="22"/>
          <w:szCs w:val="22"/>
        </w:rPr>
        <w:t xml:space="preserve">Thursday, </w:t>
      </w:r>
      <w:r w:rsidR="00AA4B1A" w:rsidRPr="008A5859">
        <w:rPr>
          <w:rFonts w:ascii="Calibri Light" w:hAnsi="Calibri Light"/>
          <w:b/>
          <w:bCs/>
          <w:sz w:val="22"/>
          <w:szCs w:val="22"/>
        </w:rPr>
        <w:t>July 20, 2017</w:t>
      </w:r>
    </w:p>
    <w:tbl>
      <w:tblPr>
        <w:tblW w:w="10080" w:type="dxa"/>
        <w:tblInd w:w="-1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800"/>
        <w:gridCol w:w="1529"/>
        <w:gridCol w:w="1687"/>
        <w:gridCol w:w="1687"/>
        <w:gridCol w:w="1687"/>
        <w:gridCol w:w="1690"/>
      </w:tblGrid>
      <w:tr w:rsidR="00577DF7" w:rsidRPr="009B2022" w14:paraId="096DD77B" w14:textId="77777777" w:rsidTr="00BD6F63">
        <w:trPr>
          <w:cantSplit/>
          <w:trHeight w:val="969"/>
        </w:trPr>
        <w:tc>
          <w:tcPr>
            <w:tcW w:w="1800" w:type="dxa"/>
            <w:shd w:val="clear" w:color="auto" w:fill="FFFFFF" w:themeFill="background1"/>
          </w:tcPr>
          <w:p w14:paraId="33B0406F" w14:textId="77777777" w:rsidR="00A10590" w:rsidRPr="009B2022" w:rsidRDefault="00355B1A" w:rsidP="00253CC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7:0</w:t>
            </w:r>
            <w:r w:rsidR="00A10590" w:rsidRPr="009B2022">
              <w:rPr>
                <w:rFonts w:ascii="Calibri Light" w:hAnsi="Calibri Light"/>
                <w:sz w:val="22"/>
                <w:szCs w:val="22"/>
              </w:rPr>
              <w:t>0 – 8:00 am</w:t>
            </w:r>
          </w:p>
        </w:tc>
        <w:tc>
          <w:tcPr>
            <w:tcW w:w="8280" w:type="dxa"/>
            <w:gridSpan w:val="5"/>
            <w:shd w:val="clear" w:color="auto" w:fill="EAF1DD" w:themeFill="accent3" w:themeFillTint="33"/>
          </w:tcPr>
          <w:p w14:paraId="1066D768" w14:textId="77777777" w:rsidR="001D7BBC" w:rsidRDefault="00831769" w:rsidP="00253CC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Registration, </w:t>
            </w:r>
            <w:r w:rsidR="00A10590" w:rsidRPr="009B2022">
              <w:rPr>
                <w:rFonts w:ascii="Calibri Light" w:hAnsi="Calibri Light"/>
                <w:sz w:val="22"/>
                <w:szCs w:val="22"/>
              </w:rPr>
              <w:t>Continental Breakfast</w:t>
            </w:r>
          </w:p>
          <w:p w14:paraId="4A4663C2" w14:textId="54625C9D" w:rsidR="0096718C" w:rsidRPr="009B2022" w:rsidRDefault="0096718C" w:rsidP="00253CC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Ballroom Foyer</w:t>
            </w:r>
          </w:p>
        </w:tc>
      </w:tr>
      <w:tr w:rsidR="00577DF7" w:rsidRPr="009B2022" w14:paraId="1CDB8EAE" w14:textId="77777777" w:rsidTr="00BD6F63">
        <w:trPr>
          <w:cantSplit/>
          <w:trHeight w:val="981"/>
        </w:trPr>
        <w:tc>
          <w:tcPr>
            <w:tcW w:w="1800" w:type="dxa"/>
            <w:shd w:val="clear" w:color="auto" w:fill="FFFFFF" w:themeFill="background1"/>
          </w:tcPr>
          <w:p w14:paraId="55F04088" w14:textId="77777777" w:rsidR="006E4865" w:rsidRPr="009B2022" w:rsidRDefault="00355B1A" w:rsidP="00253CC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8:00 – 8:30</w:t>
            </w:r>
            <w:r w:rsidR="006E4865" w:rsidRPr="009B2022">
              <w:rPr>
                <w:rFonts w:ascii="Calibri Light" w:hAnsi="Calibri Light"/>
                <w:sz w:val="22"/>
                <w:szCs w:val="22"/>
              </w:rPr>
              <w:t xml:space="preserve"> am</w:t>
            </w:r>
          </w:p>
        </w:tc>
        <w:tc>
          <w:tcPr>
            <w:tcW w:w="8280" w:type="dxa"/>
            <w:gridSpan w:val="5"/>
            <w:shd w:val="clear" w:color="auto" w:fill="DBE5F1" w:themeFill="accent1" w:themeFillTint="33"/>
          </w:tcPr>
          <w:p w14:paraId="7CE879BE" w14:textId="7CB253BB" w:rsidR="00320B42" w:rsidRPr="004632F1" w:rsidRDefault="00355B1A" w:rsidP="00253CC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b/>
                <w:i/>
                <w:sz w:val="22"/>
                <w:szCs w:val="22"/>
              </w:rPr>
            </w:pPr>
            <w:r w:rsidRPr="004632F1">
              <w:rPr>
                <w:rFonts w:ascii="Calibri Light" w:hAnsi="Calibri Light"/>
                <w:b/>
                <w:sz w:val="22"/>
                <w:szCs w:val="22"/>
              </w:rPr>
              <w:t>Welcome</w:t>
            </w:r>
            <w:r w:rsidR="00381DF4" w:rsidRPr="004632F1">
              <w:rPr>
                <w:rFonts w:ascii="Calibri Light" w:hAnsi="Calibri Light"/>
                <w:b/>
                <w:sz w:val="22"/>
                <w:szCs w:val="22"/>
              </w:rPr>
              <w:t xml:space="preserve"> to the </w:t>
            </w:r>
            <w:r w:rsidR="00A853EA">
              <w:rPr>
                <w:rFonts w:ascii="Calibri Light" w:hAnsi="Calibri Light"/>
                <w:b/>
                <w:sz w:val="22"/>
                <w:szCs w:val="22"/>
              </w:rPr>
              <w:t xml:space="preserve">MIE 2017 National </w:t>
            </w:r>
            <w:r w:rsidR="00381DF4" w:rsidRPr="004632F1">
              <w:rPr>
                <w:rFonts w:ascii="Calibri Light" w:hAnsi="Calibri Light"/>
                <w:b/>
                <w:sz w:val="22"/>
                <w:szCs w:val="22"/>
              </w:rPr>
              <w:t>Fundraising Conference and Directors Conference</w:t>
            </w:r>
          </w:p>
          <w:p w14:paraId="5C87E257" w14:textId="77777777" w:rsidR="001D7BBC" w:rsidRDefault="008A2A2C" w:rsidP="00B03F2F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With César Torres, Chair, MIE Board of Directors, and Executive Director, </w:t>
            </w:r>
            <w:r w:rsidR="00B03F2F">
              <w:rPr>
                <w:rFonts w:ascii="Calibri Light" w:hAnsi="Calibri Light"/>
                <w:sz w:val="22"/>
                <w:szCs w:val="22"/>
              </w:rPr>
              <w:t>Northwest Justice Project,</w:t>
            </w:r>
            <w:r>
              <w:rPr>
                <w:rFonts w:ascii="Calibri Light" w:hAnsi="Calibri Light"/>
                <w:sz w:val="22"/>
                <w:szCs w:val="22"/>
              </w:rPr>
              <w:t xml:space="preserve"> and Meredith McBurney, Resource Development Consultant</w:t>
            </w:r>
            <w:r w:rsidR="00B03F2F">
              <w:rPr>
                <w:rFonts w:ascii="Calibri Light" w:hAnsi="Calibri Light"/>
                <w:sz w:val="22"/>
                <w:szCs w:val="22"/>
              </w:rPr>
              <w:t xml:space="preserve"> to MIE</w:t>
            </w:r>
          </w:p>
          <w:p w14:paraId="7D937424" w14:textId="640309F5" w:rsidR="0096718C" w:rsidRPr="009B2022" w:rsidRDefault="0096718C" w:rsidP="00B03F2F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Ballroom</w:t>
            </w:r>
          </w:p>
        </w:tc>
      </w:tr>
      <w:tr w:rsidR="00577DF7" w:rsidRPr="009B2022" w14:paraId="47C1752A" w14:textId="77777777" w:rsidTr="00BD6F63">
        <w:trPr>
          <w:cantSplit/>
          <w:trHeight w:val="650"/>
        </w:trPr>
        <w:tc>
          <w:tcPr>
            <w:tcW w:w="1800" w:type="dxa"/>
            <w:shd w:val="clear" w:color="auto" w:fill="FFFFFF" w:themeFill="background1"/>
          </w:tcPr>
          <w:p w14:paraId="2DFD5798" w14:textId="0D3553FE" w:rsidR="006E4865" w:rsidRPr="009B2022" w:rsidRDefault="00355B1A" w:rsidP="00A853E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8:3</w:t>
            </w:r>
            <w:r w:rsidR="00D66CC9">
              <w:rPr>
                <w:rFonts w:ascii="Calibri Light" w:hAnsi="Calibri Light"/>
                <w:sz w:val="22"/>
                <w:szCs w:val="22"/>
              </w:rPr>
              <w:t>0 – 1</w:t>
            </w:r>
            <w:r w:rsidR="00A853EA">
              <w:rPr>
                <w:rFonts w:ascii="Calibri Light" w:hAnsi="Calibri Light"/>
                <w:sz w:val="22"/>
                <w:szCs w:val="22"/>
              </w:rPr>
              <w:t>2:45 p</w:t>
            </w:r>
            <w:r w:rsidR="006E4865" w:rsidRPr="009B2022">
              <w:rPr>
                <w:rFonts w:ascii="Calibri Light" w:hAnsi="Calibri Light"/>
                <w:sz w:val="22"/>
                <w:szCs w:val="22"/>
              </w:rPr>
              <w:t>m</w:t>
            </w:r>
          </w:p>
        </w:tc>
        <w:tc>
          <w:tcPr>
            <w:tcW w:w="8280" w:type="dxa"/>
            <w:gridSpan w:val="5"/>
            <w:shd w:val="clear" w:color="auto" w:fill="FABF8F" w:themeFill="accent6" w:themeFillTint="99"/>
          </w:tcPr>
          <w:p w14:paraId="6B162667" w14:textId="31ED9FB0" w:rsidR="00B44700" w:rsidRDefault="00481C6A" w:rsidP="00D71DD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b/>
                <w:sz w:val="22"/>
                <w:szCs w:val="22"/>
              </w:rPr>
            </w:pPr>
            <w:r w:rsidRPr="00D80FCA">
              <w:rPr>
                <w:rFonts w:ascii="Calibri Light" w:hAnsi="Calibri Light"/>
                <w:b/>
                <w:sz w:val="22"/>
                <w:szCs w:val="22"/>
              </w:rPr>
              <w:t xml:space="preserve">Plenary – </w:t>
            </w:r>
            <w:r w:rsidR="00FA7EA0">
              <w:rPr>
                <w:rFonts w:ascii="Calibri Light" w:hAnsi="Calibri Light"/>
                <w:b/>
                <w:sz w:val="22"/>
                <w:szCs w:val="22"/>
              </w:rPr>
              <w:t xml:space="preserve">Change the Story, Change the World, by </w:t>
            </w:r>
            <w:r w:rsidR="00A853EA">
              <w:rPr>
                <w:rFonts w:ascii="Calibri Light" w:hAnsi="Calibri Light"/>
                <w:b/>
                <w:sz w:val="22"/>
                <w:szCs w:val="22"/>
              </w:rPr>
              <w:t>Andy Goodman</w:t>
            </w:r>
          </w:p>
          <w:p w14:paraId="63A1DA7D" w14:textId="5347C91F" w:rsidR="0096718C" w:rsidRPr="0096718C" w:rsidRDefault="0096718C" w:rsidP="00D71DD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sz w:val="22"/>
                <w:szCs w:val="22"/>
              </w:rPr>
            </w:pPr>
            <w:r w:rsidRPr="0096718C">
              <w:rPr>
                <w:rFonts w:ascii="Calibri Light" w:hAnsi="Calibri Light"/>
                <w:sz w:val="22"/>
                <w:szCs w:val="22"/>
              </w:rPr>
              <w:t>Ballroom</w:t>
            </w:r>
          </w:p>
          <w:p w14:paraId="4BCC227F" w14:textId="77777777" w:rsidR="00D71DD6" w:rsidRDefault="00D71DD6" w:rsidP="00D71DD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b/>
                <w:color w:val="7030A0"/>
                <w:sz w:val="22"/>
                <w:szCs w:val="22"/>
              </w:rPr>
            </w:pPr>
          </w:p>
          <w:p w14:paraId="71543D52" w14:textId="77777777" w:rsidR="0043762B" w:rsidRPr="00994018" w:rsidRDefault="0043762B" w:rsidP="00D71DD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b/>
                <w:color w:val="7030A0"/>
                <w:sz w:val="22"/>
                <w:szCs w:val="22"/>
              </w:rPr>
            </w:pPr>
          </w:p>
        </w:tc>
      </w:tr>
      <w:tr w:rsidR="00577DF7" w:rsidRPr="009B2022" w14:paraId="3392039C" w14:textId="77777777" w:rsidTr="00BD6F63">
        <w:trPr>
          <w:cantSplit/>
          <w:trHeight w:val="650"/>
        </w:trPr>
        <w:tc>
          <w:tcPr>
            <w:tcW w:w="1800" w:type="dxa"/>
            <w:shd w:val="clear" w:color="auto" w:fill="FFFFFF" w:themeFill="background1"/>
          </w:tcPr>
          <w:p w14:paraId="17F14F59" w14:textId="20248592" w:rsidR="006E4865" w:rsidRPr="009B2022" w:rsidRDefault="00355B1A" w:rsidP="00253CC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1</w:t>
            </w:r>
            <w:r w:rsidR="00D66CC9">
              <w:rPr>
                <w:rFonts w:ascii="Calibri Light" w:hAnsi="Calibri Light"/>
                <w:sz w:val="22"/>
                <w:szCs w:val="22"/>
              </w:rPr>
              <w:t>2:45</w:t>
            </w:r>
            <w:r>
              <w:rPr>
                <w:rFonts w:ascii="Calibri Light" w:hAnsi="Calibri Light"/>
                <w:sz w:val="22"/>
                <w:szCs w:val="22"/>
              </w:rPr>
              <w:t xml:space="preserve"> – 2:30</w:t>
            </w:r>
            <w:r w:rsidR="006E4865" w:rsidRPr="009B2022">
              <w:rPr>
                <w:rFonts w:ascii="Calibri Light" w:hAnsi="Calibri Light"/>
                <w:sz w:val="22"/>
                <w:szCs w:val="22"/>
              </w:rPr>
              <w:t xml:space="preserve"> pm</w:t>
            </w:r>
          </w:p>
        </w:tc>
        <w:tc>
          <w:tcPr>
            <w:tcW w:w="8280" w:type="dxa"/>
            <w:gridSpan w:val="5"/>
            <w:shd w:val="clear" w:color="auto" w:fill="EAF1DD" w:themeFill="accent3" w:themeFillTint="33"/>
          </w:tcPr>
          <w:p w14:paraId="1F7DC594" w14:textId="20A24822" w:rsidR="006E4865" w:rsidRPr="009B2022" w:rsidRDefault="00B94F22" w:rsidP="00FA7EA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Enjoy l</w:t>
            </w:r>
            <w:r w:rsidR="009242A5" w:rsidRPr="009B2022">
              <w:rPr>
                <w:rFonts w:ascii="Calibri Light" w:hAnsi="Calibri Light"/>
                <w:sz w:val="22"/>
                <w:szCs w:val="22"/>
              </w:rPr>
              <w:t>unch</w:t>
            </w:r>
            <w:r w:rsidR="00FA7EA0">
              <w:rPr>
                <w:rFonts w:ascii="Calibri Light" w:hAnsi="Calibri Light"/>
                <w:sz w:val="22"/>
                <w:szCs w:val="22"/>
              </w:rPr>
              <w:t xml:space="preserve"> </w:t>
            </w:r>
            <w:r>
              <w:rPr>
                <w:rFonts w:ascii="Calibri Light" w:hAnsi="Calibri Light"/>
                <w:sz w:val="22"/>
                <w:szCs w:val="22"/>
              </w:rPr>
              <w:t xml:space="preserve">on the town </w:t>
            </w:r>
            <w:r w:rsidR="00FA7EA0">
              <w:rPr>
                <w:rFonts w:ascii="Calibri Light" w:hAnsi="Calibri Light"/>
                <w:sz w:val="22"/>
                <w:szCs w:val="22"/>
              </w:rPr>
              <w:t xml:space="preserve">with a </w:t>
            </w:r>
            <w:r>
              <w:rPr>
                <w:rFonts w:ascii="Calibri Light" w:hAnsi="Calibri Light"/>
                <w:sz w:val="22"/>
                <w:szCs w:val="22"/>
              </w:rPr>
              <w:t>c</w:t>
            </w:r>
            <w:r w:rsidR="00FA7EA0">
              <w:rPr>
                <w:rFonts w:ascii="Calibri Light" w:hAnsi="Calibri Light"/>
                <w:sz w:val="22"/>
                <w:szCs w:val="22"/>
              </w:rPr>
              <w:t>olleague</w:t>
            </w:r>
          </w:p>
          <w:p w14:paraId="371173BE" w14:textId="77777777" w:rsidR="001D7BBC" w:rsidRPr="009B2022" w:rsidRDefault="001D7BBC" w:rsidP="00253CC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9318B5" w:rsidRPr="009B2022" w14:paraId="15275C9F" w14:textId="77777777" w:rsidTr="00BD6F63">
        <w:trPr>
          <w:cantSplit/>
          <w:trHeight w:val="1191"/>
        </w:trPr>
        <w:tc>
          <w:tcPr>
            <w:tcW w:w="1800" w:type="dxa"/>
            <w:shd w:val="clear" w:color="auto" w:fill="FFFFFF" w:themeFill="background1"/>
          </w:tcPr>
          <w:p w14:paraId="03A14B5F" w14:textId="77777777" w:rsidR="009318B5" w:rsidRPr="009B2022" w:rsidRDefault="007B2286" w:rsidP="00355B1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2:30 – 4:00</w:t>
            </w:r>
            <w:r w:rsidR="009318B5" w:rsidRPr="009B2022">
              <w:rPr>
                <w:rFonts w:ascii="Calibri Light" w:hAnsi="Calibri Light"/>
                <w:sz w:val="22"/>
                <w:szCs w:val="22"/>
              </w:rPr>
              <w:t xml:space="preserve"> pm</w:t>
            </w:r>
          </w:p>
        </w:tc>
        <w:tc>
          <w:tcPr>
            <w:tcW w:w="1529" w:type="dxa"/>
            <w:shd w:val="clear" w:color="auto" w:fill="DBE5F1" w:themeFill="accent1" w:themeFillTint="33"/>
          </w:tcPr>
          <w:p w14:paraId="5DD52ADD" w14:textId="5A5E68D4" w:rsidR="009318B5" w:rsidRDefault="00B03F2F" w:rsidP="00F210B4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Creating a Private Fundraising Program from the Ground Up</w:t>
            </w:r>
          </w:p>
          <w:p w14:paraId="55DA58B2" w14:textId="3CAC3C8D" w:rsidR="00E80BFB" w:rsidRPr="000642B7" w:rsidRDefault="000642B7" w:rsidP="00F210B4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i/>
                <w:sz w:val="22"/>
                <w:szCs w:val="22"/>
              </w:rPr>
            </w:pPr>
            <w:r w:rsidRPr="000642B7">
              <w:rPr>
                <w:rFonts w:ascii="Calibri Light" w:hAnsi="Calibri Light"/>
                <w:i/>
                <w:sz w:val="22"/>
                <w:szCs w:val="22"/>
              </w:rPr>
              <w:t>(Skills Development)</w:t>
            </w:r>
          </w:p>
          <w:p w14:paraId="192E9364" w14:textId="2900415C" w:rsidR="003F1DC7" w:rsidRPr="004938C0" w:rsidRDefault="0096718C" w:rsidP="00F210B4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Ballroom 3</w:t>
            </w:r>
          </w:p>
        </w:tc>
        <w:tc>
          <w:tcPr>
            <w:tcW w:w="1687" w:type="dxa"/>
            <w:shd w:val="clear" w:color="auto" w:fill="DBE5F1" w:themeFill="accent1" w:themeFillTint="33"/>
          </w:tcPr>
          <w:p w14:paraId="63EE0FDC" w14:textId="77777777" w:rsidR="00D8288E" w:rsidRPr="00D8288E" w:rsidRDefault="00D8288E" w:rsidP="00D8288E">
            <w:pPr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  <w:r w:rsidRPr="00D8288E">
              <w:rPr>
                <w:rFonts w:ascii="Calibri Light" w:hAnsi="Calibri Light" w:cs="Calibri Light"/>
                <w:sz w:val="22"/>
                <w:szCs w:val="22"/>
              </w:rPr>
              <w:t>Major Gifts for the Already Busy Fundraiser</w:t>
            </w:r>
          </w:p>
          <w:p w14:paraId="2AD930F5" w14:textId="369BC33E" w:rsidR="009318B5" w:rsidRPr="000642B7" w:rsidRDefault="000642B7" w:rsidP="00F210B4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i/>
                <w:sz w:val="22"/>
                <w:szCs w:val="22"/>
              </w:rPr>
            </w:pPr>
            <w:r>
              <w:rPr>
                <w:rFonts w:ascii="Calibri Light" w:hAnsi="Calibri Light"/>
                <w:i/>
                <w:sz w:val="22"/>
                <w:szCs w:val="22"/>
              </w:rPr>
              <w:t>(More advanced)</w:t>
            </w:r>
          </w:p>
          <w:p w14:paraId="6937E15F" w14:textId="64EA9563" w:rsidR="00E80BFB" w:rsidRPr="004938C0" w:rsidRDefault="0096718C" w:rsidP="00F210B4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Springwood</w:t>
            </w:r>
          </w:p>
        </w:tc>
        <w:tc>
          <w:tcPr>
            <w:tcW w:w="1687" w:type="dxa"/>
            <w:shd w:val="clear" w:color="auto" w:fill="DBE5F1" w:themeFill="accent1" w:themeFillTint="33"/>
          </w:tcPr>
          <w:p w14:paraId="7E122D9D" w14:textId="77777777" w:rsidR="000642B7" w:rsidRDefault="00356328" w:rsidP="00356328">
            <w:pPr>
              <w:spacing w:before="100" w:beforeAutospacing="1" w:after="100" w:afterAutospacing="1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  <w:r w:rsidRPr="00356328">
              <w:rPr>
                <w:rFonts w:ascii="Calibri Light" w:hAnsi="Calibri Light" w:cs="Calibri Light"/>
                <w:sz w:val="22"/>
                <w:szCs w:val="22"/>
              </w:rPr>
              <w:t>News You Can Use about Federal Funding Generally and VOCA Specifically</w:t>
            </w:r>
          </w:p>
          <w:p w14:paraId="1EC6CDDC" w14:textId="1A6CD646" w:rsidR="00356328" w:rsidRPr="00356328" w:rsidRDefault="000642B7" w:rsidP="00356328">
            <w:pPr>
              <w:spacing w:before="100" w:beforeAutospacing="1" w:after="100" w:afterAutospacing="1"/>
              <w:jc w:val="left"/>
              <w:rPr>
                <w:rFonts w:ascii="Calibri Light" w:hAnsi="Calibri Light" w:cs="Calibri Light"/>
                <w:color w:val="44546A"/>
                <w:sz w:val="22"/>
                <w:szCs w:val="22"/>
              </w:rPr>
            </w:pPr>
            <w:r>
              <w:rPr>
                <w:rFonts w:ascii="Calibri Light" w:hAnsi="Calibri Light" w:cs="Calibri Light"/>
                <w:i/>
                <w:sz w:val="22"/>
                <w:szCs w:val="22"/>
              </w:rPr>
              <w:t>(For all)</w:t>
            </w:r>
            <w:r w:rsidR="00356328" w:rsidRPr="00356328">
              <w:rPr>
                <w:rFonts w:ascii="Calibri Light" w:hAnsi="Calibri Light" w:cs="Calibri Light"/>
                <w:color w:val="44546A"/>
                <w:sz w:val="22"/>
                <w:szCs w:val="22"/>
              </w:rPr>
              <w:t> </w:t>
            </w:r>
          </w:p>
          <w:p w14:paraId="390EF464" w14:textId="44A5445D" w:rsidR="00D84ECD" w:rsidRPr="004938C0" w:rsidRDefault="0096718C" w:rsidP="00F210B4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Ballroom 1,2</w:t>
            </w:r>
          </w:p>
        </w:tc>
        <w:tc>
          <w:tcPr>
            <w:tcW w:w="1687" w:type="dxa"/>
            <w:shd w:val="clear" w:color="auto" w:fill="DBE5F1" w:themeFill="accent1" w:themeFillTint="33"/>
          </w:tcPr>
          <w:p w14:paraId="7898EED0" w14:textId="77777777" w:rsidR="000642B7" w:rsidRDefault="007E2FF3" w:rsidP="000642B7">
            <w:pPr>
              <w:spacing w:before="100" w:beforeAutospacing="1" w:after="100" w:afterAutospacing="1"/>
              <w:jc w:val="left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7E2FF3">
              <w:rPr>
                <w:rFonts w:ascii="Calibri Light" w:hAnsi="Calibri Light" w:cs="Calibri Light"/>
                <w:bCs/>
                <w:sz w:val="22"/>
                <w:szCs w:val="22"/>
              </w:rPr>
              <w:t>Executive</w:t>
            </w:r>
            <w:r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</w:t>
            </w:r>
            <w:r w:rsidR="003A6469">
              <w:rPr>
                <w:rFonts w:ascii="Calibri Light" w:hAnsi="Calibri Light" w:cs="Calibri Light"/>
                <w:bCs/>
                <w:sz w:val="22"/>
                <w:szCs w:val="22"/>
              </w:rPr>
              <w:t>+</w:t>
            </w:r>
            <w:r w:rsidRPr="007E2FF3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Development Directors: Effective Partnerships Raise More Mo</w:t>
            </w:r>
            <w:r w:rsidR="000642B7">
              <w:rPr>
                <w:rFonts w:ascii="Calibri Light" w:hAnsi="Calibri Light" w:cs="Calibri Light"/>
                <w:bCs/>
                <w:sz w:val="22"/>
                <w:szCs w:val="22"/>
              </w:rPr>
              <w:t>ney</w:t>
            </w:r>
          </w:p>
          <w:p w14:paraId="133C6A98" w14:textId="77777777" w:rsidR="003F1DC7" w:rsidRDefault="000642B7" w:rsidP="0096718C">
            <w:pPr>
              <w:spacing w:before="100" w:beforeAutospacing="1" w:after="100" w:afterAutospacing="1"/>
              <w:jc w:val="left"/>
              <w:rPr>
                <w:rFonts w:ascii="Calibri Light" w:hAnsi="Calibri Light" w:cs="Calibri Light"/>
                <w:color w:val="44546A"/>
                <w:sz w:val="22"/>
                <w:szCs w:val="22"/>
              </w:rPr>
            </w:pPr>
            <w:r>
              <w:rPr>
                <w:rFonts w:ascii="Calibri Light" w:hAnsi="Calibri Light" w:cs="Calibri Light"/>
                <w:i/>
                <w:sz w:val="22"/>
                <w:szCs w:val="22"/>
              </w:rPr>
              <w:t>(For all)</w:t>
            </w:r>
            <w:r w:rsidRPr="00356328">
              <w:rPr>
                <w:rFonts w:ascii="Calibri Light" w:hAnsi="Calibri Light" w:cs="Calibri Light"/>
                <w:color w:val="44546A"/>
                <w:sz w:val="22"/>
                <w:szCs w:val="22"/>
              </w:rPr>
              <w:t> </w:t>
            </w:r>
          </w:p>
          <w:p w14:paraId="7682900F" w14:textId="0FD215A6" w:rsidR="0096718C" w:rsidRPr="000642B7" w:rsidRDefault="0096718C" w:rsidP="0096718C">
            <w:pPr>
              <w:spacing w:before="100" w:beforeAutospacing="1" w:after="100" w:afterAutospacing="1"/>
              <w:jc w:val="left"/>
              <w:rPr>
                <w:rFonts w:ascii="Calibri Light" w:hAnsi="Calibri Light" w:cs="Calibri Light"/>
                <w:color w:val="44546A"/>
                <w:sz w:val="22"/>
                <w:szCs w:val="22"/>
              </w:rPr>
            </w:pPr>
            <w:proofErr w:type="spellStart"/>
            <w:r>
              <w:rPr>
                <w:rFonts w:ascii="Calibri Light" w:hAnsi="Calibri Light" w:cs="Calibri Light"/>
                <w:color w:val="44546A"/>
                <w:sz w:val="22"/>
                <w:szCs w:val="22"/>
              </w:rPr>
              <w:t>Sagamore</w:t>
            </w:r>
            <w:proofErr w:type="spellEnd"/>
            <w:r>
              <w:rPr>
                <w:rFonts w:ascii="Calibri Light" w:hAnsi="Calibri Light" w:cs="Calibri Light"/>
                <w:color w:val="44546A"/>
                <w:sz w:val="22"/>
                <w:szCs w:val="22"/>
              </w:rPr>
              <w:t xml:space="preserve"> Hill</w:t>
            </w:r>
          </w:p>
        </w:tc>
        <w:tc>
          <w:tcPr>
            <w:tcW w:w="1690" w:type="dxa"/>
            <w:shd w:val="clear" w:color="auto" w:fill="E5DFEC" w:themeFill="accent4" w:themeFillTint="33"/>
          </w:tcPr>
          <w:p w14:paraId="2484F122" w14:textId="72FA7590" w:rsidR="000F6D50" w:rsidRDefault="000F6D50" w:rsidP="000F6D50">
            <w:pPr>
              <w:shd w:val="clear" w:color="auto" w:fill="E5DFEC" w:themeFill="accent4" w:themeFillTint="33"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Succession Planning – It Is Not Just about the Executive Director</w:t>
            </w:r>
          </w:p>
          <w:p w14:paraId="3DA91C39" w14:textId="77777777" w:rsidR="0096718C" w:rsidRDefault="0096718C" w:rsidP="000F6D50">
            <w:pPr>
              <w:shd w:val="clear" w:color="auto" w:fill="E5DFEC" w:themeFill="accent4" w:themeFillTint="33"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  <w:p w14:paraId="09DD9846" w14:textId="45E75FE5" w:rsidR="009318B5" w:rsidRPr="004938C0" w:rsidRDefault="0096718C" w:rsidP="000F5993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Executive</w:t>
            </w:r>
          </w:p>
        </w:tc>
      </w:tr>
      <w:tr w:rsidR="00577DF7" w:rsidRPr="009B2022" w14:paraId="52AC5397" w14:textId="77777777" w:rsidTr="00BD6F63">
        <w:trPr>
          <w:cantSplit/>
          <w:trHeight w:val="650"/>
        </w:trPr>
        <w:tc>
          <w:tcPr>
            <w:tcW w:w="1800" w:type="dxa"/>
            <w:shd w:val="clear" w:color="auto" w:fill="FFFFFF" w:themeFill="background1"/>
          </w:tcPr>
          <w:p w14:paraId="2218F32A" w14:textId="1E0EA391" w:rsidR="006E4865" w:rsidRPr="009B2022" w:rsidRDefault="007B2286" w:rsidP="00253CC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4:00 – 4:15</w:t>
            </w:r>
            <w:r w:rsidR="006E4865" w:rsidRPr="009B2022">
              <w:rPr>
                <w:rFonts w:ascii="Calibri Light" w:hAnsi="Calibri Light"/>
                <w:sz w:val="22"/>
                <w:szCs w:val="22"/>
              </w:rPr>
              <w:t xml:space="preserve"> pm</w:t>
            </w:r>
          </w:p>
        </w:tc>
        <w:tc>
          <w:tcPr>
            <w:tcW w:w="8280" w:type="dxa"/>
            <w:gridSpan w:val="5"/>
            <w:shd w:val="clear" w:color="auto" w:fill="EAF1DD" w:themeFill="accent3" w:themeFillTint="33"/>
          </w:tcPr>
          <w:p w14:paraId="32355CF6" w14:textId="77777777" w:rsidR="006E4865" w:rsidRPr="009B2022" w:rsidRDefault="006E4865" w:rsidP="00253CC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sz w:val="22"/>
                <w:szCs w:val="22"/>
              </w:rPr>
            </w:pPr>
            <w:r w:rsidRPr="009B2022">
              <w:rPr>
                <w:rFonts w:ascii="Calibri Light" w:hAnsi="Calibri Light"/>
                <w:sz w:val="22"/>
                <w:szCs w:val="22"/>
              </w:rPr>
              <w:t>Break</w:t>
            </w:r>
          </w:p>
          <w:p w14:paraId="443C26E1" w14:textId="77777777" w:rsidR="001D7BBC" w:rsidRPr="009B2022" w:rsidRDefault="001D7BBC" w:rsidP="00253CC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9318B5" w:rsidRPr="009B2022" w14:paraId="7155B332" w14:textId="77777777" w:rsidTr="00BD6F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92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14:paraId="380F9721" w14:textId="77777777" w:rsidR="009318B5" w:rsidRPr="009B2022" w:rsidRDefault="007B2286" w:rsidP="00253CC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lastRenderedPageBreak/>
              <w:t>4:15 – 5:4</w:t>
            </w:r>
            <w:r w:rsidR="009318B5">
              <w:rPr>
                <w:rFonts w:ascii="Calibri Light" w:hAnsi="Calibri Light"/>
                <w:sz w:val="22"/>
                <w:szCs w:val="22"/>
              </w:rPr>
              <w:t>5</w:t>
            </w:r>
            <w:r w:rsidR="009318B5" w:rsidRPr="009B2022">
              <w:rPr>
                <w:rFonts w:ascii="Calibri Light" w:hAnsi="Calibri Light"/>
                <w:sz w:val="22"/>
                <w:szCs w:val="22"/>
              </w:rPr>
              <w:t xml:space="preserve"> pm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925AD92" w14:textId="77777777" w:rsidR="009318B5" w:rsidRDefault="003F1DC7" w:rsidP="00F210B4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I</w:t>
            </w:r>
            <w:r w:rsidR="00074504">
              <w:rPr>
                <w:rFonts w:ascii="Calibri Light" w:hAnsi="Calibri Light"/>
                <w:sz w:val="22"/>
                <w:szCs w:val="22"/>
              </w:rPr>
              <w:t>dentifying and Cultivating Individual Donors</w:t>
            </w:r>
          </w:p>
          <w:p w14:paraId="2A3CBCC6" w14:textId="77777777" w:rsidR="000642B7" w:rsidRPr="00356328" w:rsidRDefault="000642B7" w:rsidP="000642B7">
            <w:pPr>
              <w:spacing w:before="100" w:beforeAutospacing="1" w:after="100" w:afterAutospacing="1"/>
              <w:jc w:val="left"/>
              <w:rPr>
                <w:rFonts w:ascii="Calibri Light" w:hAnsi="Calibri Light" w:cs="Calibri Light"/>
                <w:color w:val="44546A"/>
                <w:sz w:val="22"/>
                <w:szCs w:val="22"/>
              </w:rPr>
            </w:pPr>
            <w:r>
              <w:rPr>
                <w:rFonts w:ascii="Calibri Light" w:hAnsi="Calibri Light" w:cs="Calibri Light"/>
                <w:i/>
                <w:sz w:val="22"/>
                <w:szCs w:val="22"/>
              </w:rPr>
              <w:t>(For all)</w:t>
            </w:r>
            <w:r w:rsidRPr="00356328">
              <w:rPr>
                <w:rFonts w:ascii="Calibri Light" w:hAnsi="Calibri Light" w:cs="Calibri Light"/>
                <w:color w:val="44546A"/>
                <w:sz w:val="22"/>
                <w:szCs w:val="22"/>
              </w:rPr>
              <w:t> </w:t>
            </w:r>
          </w:p>
          <w:p w14:paraId="4580990C" w14:textId="7188C566" w:rsidR="003F1DC7" w:rsidRPr="004938C0" w:rsidRDefault="0096718C" w:rsidP="00F210B4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Ballroom 1,2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17C477C" w14:textId="77777777" w:rsidR="009318B5" w:rsidRDefault="00BA4891" w:rsidP="00F210B4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sz w:val="22"/>
                <w:szCs w:val="22"/>
              </w:rPr>
            </w:pPr>
            <w:r w:rsidRPr="00D8288E">
              <w:rPr>
                <w:rFonts w:ascii="Calibri Light" w:hAnsi="Calibri Light"/>
                <w:sz w:val="22"/>
                <w:szCs w:val="22"/>
              </w:rPr>
              <w:t xml:space="preserve">Major </w:t>
            </w:r>
            <w:r w:rsidR="00074504" w:rsidRPr="00D8288E">
              <w:rPr>
                <w:rFonts w:ascii="Calibri Light" w:hAnsi="Calibri Light"/>
                <w:sz w:val="22"/>
                <w:szCs w:val="22"/>
              </w:rPr>
              <w:t>Gifts – In Practice in Legal Aid</w:t>
            </w:r>
          </w:p>
          <w:p w14:paraId="4740965E" w14:textId="77777777" w:rsidR="000642B7" w:rsidRPr="000642B7" w:rsidRDefault="000642B7" w:rsidP="000642B7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i/>
                <w:sz w:val="22"/>
                <w:szCs w:val="22"/>
              </w:rPr>
            </w:pPr>
            <w:r>
              <w:rPr>
                <w:rFonts w:ascii="Calibri Light" w:hAnsi="Calibri Light"/>
                <w:i/>
                <w:sz w:val="22"/>
                <w:szCs w:val="22"/>
              </w:rPr>
              <w:t>(More advanced)</w:t>
            </w:r>
          </w:p>
          <w:p w14:paraId="5856A5A3" w14:textId="77777777" w:rsidR="003F1DC7" w:rsidRDefault="003F1DC7" w:rsidP="00F210B4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sz w:val="22"/>
                <w:szCs w:val="22"/>
              </w:rPr>
            </w:pPr>
          </w:p>
          <w:p w14:paraId="47CF4FFD" w14:textId="0F1D4911" w:rsidR="0096718C" w:rsidRPr="004938C0" w:rsidRDefault="0096718C" w:rsidP="00F210B4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sz w:val="22"/>
                <w:szCs w:val="22"/>
              </w:rPr>
            </w:pPr>
            <w:proofErr w:type="spellStart"/>
            <w:r>
              <w:rPr>
                <w:rFonts w:ascii="Calibri Light" w:hAnsi="Calibri Light"/>
                <w:sz w:val="22"/>
                <w:szCs w:val="22"/>
              </w:rPr>
              <w:t>Sagamore</w:t>
            </w:r>
            <w:proofErr w:type="spellEnd"/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565E2EC" w14:textId="77777777" w:rsidR="00583DDF" w:rsidRPr="00583DDF" w:rsidRDefault="00583DDF" w:rsidP="00583DDF">
            <w:pPr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  <w:r w:rsidRPr="00583DDF">
              <w:rPr>
                <w:rFonts w:ascii="Calibri Light" w:hAnsi="Calibri Light" w:cs="Calibri Light"/>
                <w:sz w:val="22"/>
                <w:szCs w:val="22"/>
              </w:rPr>
              <w:t>How to Evaluate Fundraising Applications: It's All About You!</w:t>
            </w:r>
          </w:p>
          <w:p w14:paraId="773C8522" w14:textId="75FDDB32" w:rsidR="009318B5" w:rsidRDefault="00A67B52" w:rsidP="00F210B4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sz w:val="22"/>
                <w:szCs w:val="22"/>
              </w:rPr>
            </w:pPr>
            <w:r w:rsidRPr="000642B7">
              <w:rPr>
                <w:rFonts w:ascii="Calibri Light" w:hAnsi="Calibri Light"/>
                <w:i/>
                <w:sz w:val="22"/>
                <w:szCs w:val="22"/>
              </w:rPr>
              <w:t>(Skills Development)</w:t>
            </w:r>
          </w:p>
          <w:p w14:paraId="67CC5C97" w14:textId="2709CB0C" w:rsidR="003F1DC7" w:rsidRPr="004938C0" w:rsidRDefault="0096718C" w:rsidP="00F210B4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Springwood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269E698" w14:textId="77777777" w:rsidR="00700C3B" w:rsidRPr="00B03F2F" w:rsidRDefault="00700C3B" w:rsidP="00700C3B">
            <w:pPr>
              <w:jc w:val="left"/>
              <w:rPr>
                <w:rFonts w:ascii="Calibri Light" w:eastAsia="Georgia" w:hAnsi="Calibri Light" w:cs="Calibri Light"/>
                <w:sz w:val="22"/>
                <w:szCs w:val="22"/>
              </w:rPr>
            </w:pPr>
            <w:r w:rsidRPr="00B03F2F">
              <w:rPr>
                <w:rFonts w:ascii="Calibri Light" w:eastAsia="Georgia" w:hAnsi="Calibri Light" w:cs="Calibri Light"/>
                <w:sz w:val="22"/>
                <w:szCs w:val="22"/>
              </w:rPr>
              <w:t>What Did I Get Myself Into! For Development Directors New to Legal Aid</w:t>
            </w:r>
          </w:p>
          <w:p w14:paraId="2608F4C8" w14:textId="26CF13BD" w:rsidR="009318B5" w:rsidRDefault="00A67B52" w:rsidP="00F210B4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sz w:val="22"/>
                <w:szCs w:val="22"/>
              </w:rPr>
            </w:pPr>
            <w:r w:rsidRPr="000642B7">
              <w:rPr>
                <w:rFonts w:ascii="Calibri Light" w:hAnsi="Calibri Light"/>
                <w:i/>
                <w:sz w:val="22"/>
                <w:szCs w:val="22"/>
              </w:rPr>
              <w:t>(Skills Development)</w:t>
            </w:r>
          </w:p>
          <w:p w14:paraId="40A37406" w14:textId="3DBF61E7" w:rsidR="003F1DC7" w:rsidRPr="004938C0" w:rsidRDefault="0096718C" w:rsidP="00F210B4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Ballroom 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750EDB63" w14:textId="7F595BFB" w:rsidR="009318B5" w:rsidRPr="00B03F2F" w:rsidRDefault="00A732F3" w:rsidP="00A732F3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  <w:r w:rsidRPr="00B03F2F">
              <w:rPr>
                <w:rFonts w:ascii="Calibri Light" w:hAnsi="Calibri Light" w:cs="Calibri Light"/>
                <w:sz w:val="22"/>
                <w:szCs w:val="22"/>
              </w:rPr>
              <w:t xml:space="preserve">Managing Multiple Funding Sources from Application to Audit:  You Want Me to Account for What?? </w:t>
            </w:r>
          </w:p>
          <w:p w14:paraId="59A6DC13" w14:textId="4DE544C0" w:rsidR="00A732F3" w:rsidRPr="004938C0" w:rsidRDefault="0096718C" w:rsidP="00A732F3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Executive </w:t>
            </w:r>
          </w:p>
        </w:tc>
      </w:tr>
      <w:tr w:rsidR="00577DF7" w:rsidRPr="009B2022" w14:paraId="20A84F50" w14:textId="77777777" w:rsidTr="00BD6F63">
        <w:trPr>
          <w:cantSplit/>
          <w:trHeight w:val="792"/>
        </w:trPr>
        <w:tc>
          <w:tcPr>
            <w:tcW w:w="1800" w:type="dxa"/>
            <w:shd w:val="clear" w:color="auto" w:fill="FFFFFF" w:themeFill="background1"/>
          </w:tcPr>
          <w:p w14:paraId="7FC86D63" w14:textId="77777777" w:rsidR="006E4865" w:rsidRPr="009B2022" w:rsidRDefault="00390914" w:rsidP="00253CC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sz w:val="22"/>
                <w:szCs w:val="22"/>
              </w:rPr>
            </w:pPr>
            <w:r w:rsidRPr="009B2022">
              <w:rPr>
                <w:rFonts w:ascii="Calibri Light" w:hAnsi="Calibri Light"/>
                <w:sz w:val="22"/>
                <w:szCs w:val="22"/>
              </w:rPr>
              <w:t>6:00</w:t>
            </w:r>
            <w:r w:rsidR="006E4865" w:rsidRPr="009B2022">
              <w:rPr>
                <w:rFonts w:ascii="Calibri Light" w:hAnsi="Calibri Light"/>
                <w:sz w:val="22"/>
                <w:szCs w:val="22"/>
              </w:rPr>
              <w:t xml:space="preserve"> pm</w:t>
            </w:r>
          </w:p>
        </w:tc>
        <w:tc>
          <w:tcPr>
            <w:tcW w:w="8280" w:type="dxa"/>
            <w:gridSpan w:val="5"/>
            <w:shd w:val="clear" w:color="auto" w:fill="EAF1DD" w:themeFill="accent3" w:themeFillTint="33"/>
          </w:tcPr>
          <w:p w14:paraId="47196248" w14:textId="77777777" w:rsidR="006E4865" w:rsidRPr="009B2022" w:rsidRDefault="00C56059" w:rsidP="00742AC1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left"/>
              <w:rPr>
                <w:rFonts w:ascii="Calibri Light" w:hAnsi="Calibri Light"/>
                <w:sz w:val="22"/>
                <w:szCs w:val="22"/>
              </w:rPr>
            </w:pPr>
            <w:r w:rsidRPr="009B2022">
              <w:rPr>
                <w:rFonts w:ascii="Calibri Light" w:hAnsi="Calibri Light"/>
                <w:sz w:val="22"/>
                <w:szCs w:val="22"/>
              </w:rPr>
              <w:t>Infor</w:t>
            </w:r>
            <w:r w:rsidR="004938C0">
              <w:rPr>
                <w:rFonts w:ascii="Calibri Light" w:hAnsi="Calibri Light"/>
                <w:sz w:val="22"/>
                <w:szCs w:val="22"/>
              </w:rPr>
              <w:t>mal gathering for drinks</w:t>
            </w:r>
            <w:r w:rsidR="00884C69">
              <w:rPr>
                <w:rFonts w:ascii="Calibri Light" w:hAnsi="Calibri Light"/>
                <w:bCs/>
                <w:sz w:val="22"/>
                <w:szCs w:val="22"/>
              </w:rPr>
              <w:t xml:space="preserve">.  </w:t>
            </w:r>
            <w:r w:rsidRPr="009B2022">
              <w:rPr>
                <w:rFonts w:ascii="Calibri Light" w:hAnsi="Calibri Light"/>
                <w:sz w:val="22"/>
                <w:szCs w:val="22"/>
              </w:rPr>
              <w:t xml:space="preserve">Dinner on your own, or sign up for one of the “dinner groups” that will be announced and organized at the Thursday morning plenary. </w:t>
            </w:r>
          </w:p>
          <w:p w14:paraId="33DC2C9D" w14:textId="77777777" w:rsidR="001D7BBC" w:rsidRPr="009B2022" w:rsidRDefault="001D7BBC" w:rsidP="00742AC1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left"/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14:paraId="73F78674" w14:textId="77777777" w:rsidR="00EA0BE6" w:rsidRPr="009B2022" w:rsidRDefault="00EA0BE6">
      <w:pPr>
        <w:rPr>
          <w:rFonts w:ascii="Calibri Light" w:hAnsi="Calibri Light"/>
          <w:bCs/>
          <w:sz w:val="22"/>
          <w:szCs w:val="22"/>
        </w:rPr>
      </w:pPr>
    </w:p>
    <w:p w14:paraId="79EDFA89" w14:textId="77777777" w:rsidR="00052B30" w:rsidRPr="00992D94" w:rsidRDefault="00052B30">
      <w:pPr>
        <w:rPr>
          <w:rFonts w:ascii="Calibri Light" w:hAnsi="Calibri Light"/>
          <w:b/>
          <w:sz w:val="22"/>
          <w:szCs w:val="22"/>
        </w:rPr>
      </w:pPr>
      <w:r w:rsidRPr="00992D94">
        <w:rPr>
          <w:rFonts w:ascii="Calibri Light" w:hAnsi="Calibri Light"/>
          <w:b/>
          <w:bCs/>
          <w:sz w:val="22"/>
          <w:szCs w:val="22"/>
        </w:rPr>
        <w:t xml:space="preserve">Friday, </w:t>
      </w:r>
      <w:r w:rsidR="009318B5" w:rsidRPr="00992D94">
        <w:rPr>
          <w:rFonts w:ascii="Calibri Light" w:hAnsi="Calibri Light"/>
          <w:b/>
          <w:bCs/>
          <w:sz w:val="22"/>
          <w:szCs w:val="22"/>
        </w:rPr>
        <w:t>July 21</w:t>
      </w:r>
      <w:r w:rsidR="004632F1">
        <w:rPr>
          <w:rFonts w:ascii="Calibri Light" w:hAnsi="Calibri Light"/>
          <w:b/>
          <w:bCs/>
          <w:sz w:val="22"/>
          <w:szCs w:val="22"/>
        </w:rPr>
        <w:t>, 2017</w:t>
      </w:r>
    </w:p>
    <w:tbl>
      <w:tblPr>
        <w:tblW w:w="10080" w:type="dxa"/>
        <w:tblInd w:w="-236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6"/>
        <w:gridCol w:w="1832"/>
        <w:gridCol w:w="1506"/>
        <w:gridCol w:w="552"/>
        <w:gridCol w:w="1129"/>
        <w:gridCol w:w="929"/>
        <w:gridCol w:w="752"/>
        <w:gridCol w:w="1306"/>
        <w:gridCol w:w="375"/>
        <w:gridCol w:w="1683"/>
      </w:tblGrid>
      <w:tr w:rsidR="002A2228" w:rsidRPr="009B2022" w14:paraId="50B4A80E" w14:textId="77777777" w:rsidTr="00932DFF">
        <w:trPr>
          <w:gridBefore w:val="1"/>
          <w:wBefore w:w="16" w:type="dxa"/>
          <w:cantSplit/>
          <w:trHeight w:val="460"/>
        </w:trPr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14:paraId="39B15746" w14:textId="77777777" w:rsidR="002A2228" w:rsidRPr="009B2022" w:rsidRDefault="008A6EC0" w:rsidP="00253CC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sz w:val="22"/>
                <w:szCs w:val="22"/>
              </w:rPr>
            </w:pPr>
            <w:r w:rsidRPr="009B2022">
              <w:rPr>
                <w:rFonts w:ascii="Calibri Light" w:hAnsi="Calibri Light"/>
                <w:sz w:val="22"/>
                <w:szCs w:val="22"/>
              </w:rPr>
              <w:t>7:30 – 9:0</w:t>
            </w:r>
            <w:r w:rsidR="002A2228" w:rsidRPr="009B2022">
              <w:rPr>
                <w:rFonts w:ascii="Calibri Light" w:hAnsi="Calibri Light"/>
                <w:sz w:val="22"/>
                <w:szCs w:val="22"/>
              </w:rPr>
              <w:t>0 am</w:t>
            </w:r>
          </w:p>
        </w:tc>
        <w:tc>
          <w:tcPr>
            <w:tcW w:w="82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36DFBDC" w14:textId="77777777" w:rsidR="00B74E0B" w:rsidRPr="004938C0" w:rsidRDefault="002A2228" w:rsidP="001D7BB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sz w:val="22"/>
                <w:szCs w:val="22"/>
              </w:rPr>
            </w:pPr>
            <w:r w:rsidRPr="009B2022">
              <w:rPr>
                <w:rFonts w:ascii="Calibri Light" w:hAnsi="Calibri Light"/>
                <w:sz w:val="22"/>
                <w:szCs w:val="22"/>
              </w:rPr>
              <w:t xml:space="preserve">Continental Breakfast </w:t>
            </w:r>
          </w:p>
          <w:p w14:paraId="0D640230" w14:textId="77777777" w:rsidR="002A2228" w:rsidRPr="009B2022" w:rsidRDefault="002A2228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left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577DF7" w:rsidRPr="009B2022" w14:paraId="270ECE3A" w14:textId="77777777" w:rsidTr="00932DFF">
        <w:trPr>
          <w:gridBefore w:val="1"/>
          <w:wBefore w:w="16" w:type="dxa"/>
          <w:cantSplit/>
          <w:trHeight w:val="980"/>
        </w:trPr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9FF8E7" w14:textId="77777777" w:rsidR="007958BB" w:rsidRPr="009B2022" w:rsidRDefault="007958BB" w:rsidP="00253CC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sz w:val="22"/>
                <w:szCs w:val="22"/>
              </w:rPr>
            </w:pPr>
            <w:r w:rsidRPr="009B2022">
              <w:rPr>
                <w:rFonts w:ascii="Calibri Light" w:hAnsi="Calibri Light"/>
                <w:sz w:val="22"/>
                <w:szCs w:val="22"/>
              </w:rPr>
              <w:t>8:00 – 8:45 am</w:t>
            </w:r>
          </w:p>
        </w:tc>
        <w:tc>
          <w:tcPr>
            <w:tcW w:w="82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D1C8B43" w14:textId="0DCF73CB" w:rsidR="007958BB" w:rsidRPr="009B2022" w:rsidRDefault="007958BB" w:rsidP="001D7BB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sz w:val="22"/>
                <w:szCs w:val="22"/>
              </w:rPr>
            </w:pPr>
            <w:r w:rsidRPr="004632F1">
              <w:rPr>
                <w:rFonts w:ascii="Calibri Light" w:hAnsi="Calibri Light"/>
                <w:b/>
                <w:sz w:val="22"/>
                <w:szCs w:val="22"/>
              </w:rPr>
              <w:t>30 Minutes with a Mentor</w:t>
            </w:r>
            <w:r w:rsidR="00B94F22">
              <w:rPr>
                <w:rFonts w:ascii="Calibri Light" w:hAnsi="Calibri Light"/>
                <w:b/>
                <w:sz w:val="22"/>
                <w:szCs w:val="22"/>
              </w:rPr>
              <w:t xml:space="preserve">, </w:t>
            </w:r>
            <w:r w:rsidR="00B94F22" w:rsidRPr="00B94F22">
              <w:rPr>
                <w:rFonts w:ascii="Calibri Light" w:hAnsi="Calibri Light"/>
                <w:sz w:val="22"/>
                <w:szCs w:val="22"/>
              </w:rPr>
              <w:t>must be pre-registered</w:t>
            </w:r>
            <w:r w:rsidR="001E2055" w:rsidRPr="00B94F22">
              <w:rPr>
                <w:rFonts w:ascii="Calibri Light" w:hAnsi="Calibri Light"/>
                <w:sz w:val="22"/>
                <w:szCs w:val="22"/>
              </w:rPr>
              <w:t xml:space="preserve"> </w:t>
            </w:r>
          </w:p>
          <w:p w14:paraId="0B175EE9" w14:textId="6F8B4DF8" w:rsidR="005771DD" w:rsidRPr="0096718C" w:rsidRDefault="0096718C" w:rsidP="001D7BB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Ballroom Foyer</w:t>
            </w:r>
          </w:p>
          <w:p w14:paraId="1AA0D4C2" w14:textId="77777777" w:rsidR="001E2055" w:rsidRPr="009B2022" w:rsidRDefault="001E2055" w:rsidP="001D7BB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i/>
                <w:sz w:val="22"/>
                <w:szCs w:val="22"/>
              </w:rPr>
            </w:pPr>
          </w:p>
        </w:tc>
      </w:tr>
      <w:tr w:rsidR="009318B5" w:rsidRPr="009B2022" w14:paraId="4757A913" w14:textId="77777777" w:rsidTr="00BD6F6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6" w:type="dxa"/>
          <w:cantSplit/>
          <w:trHeight w:val="927"/>
        </w:trPr>
        <w:tc>
          <w:tcPr>
            <w:tcW w:w="183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E0A3FF0" w14:textId="77777777" w:rsidR="009318B5" w:rsidRPr="009B2022" w:rsidRDefault="009318B5" w:rsidP="00D729F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9:00 – 10:45</w:t>
            </w:r>
            <w:r w:rsidRPr="009B2022">
              <w:rPr>
                <w:rFonts w:ascii="Calibri Light" w:hAnsi="Calibri Light"/>
                <w:sz w:val="22"/>
                <w:szCs w:val="22"/>
              </w:rPr>
              <w:t xml:space="preserve"> am</w:t>
            </w:r>
          </w:p>
        </w:tc>
        <w:tc>
          <w:tcPr>
            <w:tcW w:w="8232" w:type="dxa"/>
            <w:gridSpan w:val="8"/>
            <w:tcBorders>
              <w:right w:val="single" w:sz="4" w:space="0" w:color="auto"/>
            </w:tcBorders>
            <w:shd w:val="clear" w:color="auto" w:fill="FABF8F" w:themeFill="accent6" w:themeFillTint="99"/>
          </w:tcPr>
          <w:p w14:paraId="61964777" w14:textId="77777777" w:rsidR="00B03F2F" w:rsidRPr="00D2143B" w:rsidRDefault="00B03F2F" w:rsidP="00B03F2F">
            <w:pPr>
              <w:rPr>
                <w:rFonts w:ascii="Calibri Light" w:hAnsi="Calibri Light" w:cs="Calibri Light"/>
                <w:b/>
              </w:rPr>
            </w:pPr>
            <w:r w:rsidRPr="00D2143B">
              <w:rPr>
                <w:rFonts w:ascii="Calibri Light" w:hAnsi="Calibri Light" w:cs="Calibri Light"/>
                <w:b/>
              </w:rPr>
              <w:t>Plenary: What Foundation Leaders Think about Legal Aid</w:t>
            </w:r>
          </w:p>
          <w:p w14:paraId="11FBC3A6" w14:textId="5146968D" w:rsidR="00B03F2F" w:rsidRPr="00B03F2F" w:rsidRDefault="00B03F2F" w:rsidP="00B03F2F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  <w:r w:rsidRPr="00B03F2F">
              <w:rPr>
                <w:rFonts w:ascii="Calibri Light" w:hAnsi="Calibri Light" w:cs="Calibri Light"/>
                <w:sz w:val="22"/>
                <w:szCs w:val="22"/>
              </w:rPr>
              <w:t xml:space="preserve">By </w:t>
            </w:r>
            <w:proofErr w:type="spellStart"/>
            <w:r w:rsidRPr="00B03F2F">
              <w:rPr>
                <w:rFonts w:ascii="Calibri Light" w:hAnsi="Calibri Light" w:cs="Calibri Light"/>
                <w:sz w:val="22"/>
                <w:szCs w:val="22"/>
              </w:rPr>
              <w:t>Celinda</w:t>
            </w:r>
            <w:proofErr w:type="spellEnd"/>
            <w:r w:rsidRPr="00B03F2F">
              <w:rPr>
                <w:rFonts w:ascii="Calibri Light" w:hAnsi="Calibri Light" w:cs="Calibri Light"/>
                <w:sz w:val="22"/>
                <w:szCs w:val="22"/>
              </w:rPr>
              <w:t xml:space="preserve"> Lake, Lake Research Partners, with Mary </w:t>
            </w:r>
            <w:proofErr w:type="spellStart"/>
            <w:r w:rsidRPr="00B03F2F">
              <w:rPr>
                <w:rFonts w:ascii="Calibri Light" w:hAnsi="Calibri Light" w:cs="Calibri Light"/>
                <w:sz w:val="22"/>
                <w:szCs w:val="22"/>
              </w:rPr>
              <w:t>McClymont</w:t>
            </w:r>
            <w:proofErr w:type="spellEnd"/>
            <w:r w:rsidRPr="00B03F2F">
              <w:rPr>
                <w:rFonts w:ascii="Calibri Light" w:hAnsi="Calibri Light" w:cs="Calibri Light"/>
                <w:sz w:val="22"/>
                <w:szCs w:val="22"/>
              </w:rPr>
              <w:t>, President and CEO</w:t>
            </w:r>
            <w:r w:rsidR="00851E70">
              <w:rPr>
                <w:rFonts w:ascii="Calibri Light" w:hAnsi="Calibri Light" w:cs="Calibri Light"/>
                <w:sz w:val="22"/>
                <w:szCs w:val="22"/>
              </w:rPr>
              <w:t>,</w:t>
            </w:r>
            <w:r w:rsidRPr="00B03F2F">
              <w:rPr>
                <w:rFonts w:ascii="Calibri Light" w:hAnsi="Calibri Light" w:cs="Calibri Light"/>
                <w:sz w:val="22"/>
                <w:szCs w:val="22"/>
              </w:rPr>
              <w:t xml:space="preserve"> Public Welfare Foundation, and Charles Dunlap, Executive Director, Indiana Bar Foundation,  and Past President of the National Association of IOLTA Programs</w:t>
            </w:r>
          </w:p>
          <w:p w14:paraId="6A43D538" w14:textId="033F8250" w:rsidR="009318B5" w:rsidRPr="0096718C" w:rsidRDefault="0096718C" w:rsidP="009A31C3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sz w:val="22"/>
                <w:szCs w:val="22"/>
              </w:rPr>
            </w:pPr>
            <w:r w:rsidRPr="0096718C">
              <w:rPr>
                <w:rFonts w:ascii="Calibri Light" w:hAnsi="Calibri Light"/>
                <w:sz w:val="22"/>
                <w:szCs w:val="22"/>
              </w:rPr>
              <w:t>Ballroom</w:t>
            </w:r>
            <w:r w:rsidR="006A0C1E">
              <w:rPr>
                <w:rFonts w:ascii="Calibri Light" w:hAnsi="Calibri Light"/>
                <w:sz w:val="22"/>
                <w:szCs w:val="22"/>
              </w:rPr>
              <w:t xml:space="preserve"> </w:t>
            </w:r>
          </w:p>
        </w:tc>
      </w:tr>
      <w:tr w:rsidR="00D729F0" w:rsidRPr="009B2022" w14:paraId="703839C6" w14:textId="77777777" w:rsidTr="00BD6F63">
        <w:trPr>
          <w:gridBefore w:val="1"/>
          <w:wBefore w:w="16" w:type="dxa"/>
          <w:cantSplit/>
          <w:trHeight w:val="669"/>
        </w:trPr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FE0EAE" w14:textId="77777777" w:rsidR="00D729F0" w:rsidRPr="009B2022" w:rsidRDefault="009318B5" w:rsidP="00D729F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10:45 –11:00</w:t>
            </w:r>
            <w:r w:rsidR="00D729F0" w:rsidRPr="009B2022">
              <w:rPr>
                <w:rFonts w:ascii="Calibri Light" w:hAnsi="Calibri Light"/>
                <w:sz w:val="22"/>
                <w:szCs w:val="22"/>
              </w:rPr>
              <w:t xml:space="preserve"> am</w:t>
            </w:r>
          </w:p>
        </w:tc>
        <w:tc>
          <w:tcPr>
            <w:tcW w:w="82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585D559" w14:textId="77777777" w:rsidR="00D729F0" w:rsidRPr="009B2022" w:rsidRDefault="00D729F0" w:rsidP="00D729F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sz w:val="22"/>
                <w:szCs w:val="22"/>
              </w:rPr>
            </w:pPr>
            <w:r w:rsidRPr="009B2022">
              <w:rPr>
                <w:rFonts w:ascii="Calibri Light" w:hAnsi="Calibri Light"/>
                <w:sz w:val="22"/>
                <w:szCs w:val="22"/>
              </w:rPr>
              <w:t xml:space="preserve">Break </w:t>
            </w:r>
          </w:p>
          <w:p w14:paraId="4A566A48" w14:textId="77777777" w:rsidR="00D729F0" w:rsidRPr="009B2022" w:rsidRDefault="00D729F0" w:rsidP="00D729F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9318B5" w:rsidRPr="009B2022" w14:paraId="07AD1CC4" w14:textId="77777777" w:rsidTr="00BD6F63">
        <w:trPr>
          <w:gridBefore w:val="1"/>
          <w:wBefore w:w="16" w:type="dxa"/>
          <w:cantSplit/>
          <w:trHeight w:val="1362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0D572B" w14:textId="77777777" w:rsidR="009318B5" w:rsidRPr="009B2022" w:rsidRDefault="009318B5" w:rsidP="00D729F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11:00 –12:30</w:t>
            </w:r>
            <w:r w:rsidRPr="009B2022">
              <w:rPr>
                <w:rFonts w:ascii="Calibri Light" w:hAnsi="Calibri Light"/>
                <w:sz w:val="22"/>
                <w:szCs w:val="22"/>
              </w:rPr>
              <w:t xml:space="preserve"> pm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2D5D85F" w14:textId="2C976447" w:rsidR="009318B5" w:rsidRPr="00851E70" w:rsidRDefault="00E66E9F" w:rsidP="00D729F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sz w:val="22"/>
                <w:szCs w:val="22"/>
              </w:rPr>
            </w:pPr>
            <w:r w:rsidRPr="00851E70">
              <w:rPr>
                <w:rFonts w:ascii="Calibri Light" w:hAnsi="Calibri Light"/>
                <w:sz w:val="22"/>
                <w:szCs w:val="22"/>
              </w:rPr>
              <w:t>Foundations</w:t>
            </w:r>
            <w:r w:rsidR="00851E70">
              <w:rPr>
                <w:rFonts w:ascii="Calibri Light" w:hAnsi="Calibri Light"/>
                <w:sz w:val="22"/>
                <w:szCs w:val="22"/>
              </w:rPr>
              <w:t xml:space="preserve"> – Putting What We Have Learned to Work to Increase Support for Legal Aid</w:t>
            </w:r>
          </w:p>
          <w:p w14:paraId="3676F242" w14:textId="77777777" w:rsidR="003F1DC7" w:rsidRDefault="000642B7" w:rsidP="00851E7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i/>
                <w:sz w:val="22"/>
                <w:szCs w:val="22"/>
              </w:rPr>
            </w:pPr>
            <w:r w:rsidRPr="00851E70">
              <w:rPr>
                <w:rFonts w:ascii="Calibri Light" w:hAnsi="Calibri Light"/>
                <w:i/>
                <w:sz w:val="22"/>
                <w:szCs w:val="22"/>
              </w:rPr>
              <w:t>(</w:t>
            </w:r>
            <w:r w:rsidR="00851E70">
              <w:rPr>
                <w:rFonts w:ascii="Calibri Light" w:hAnsi="Calibri Light"/>
                <w:i/>
                <w:sz w:val="22"/>
                <w:szCs w:val="22"/>
              </w:rPr>
              <w:t>For all</w:t>
            </w:r>
            <w:r w:rsidRPr="00851E70">
              <w:rPr>
                <w:rFonts w:ascii="Calibri Light" w:hAnsi="Calibri Light"/>
                <w:i/>
                <w:sz w:val="22"/>
                <w:szCs w:val="22"/>
              </w:rPr>
              <w:t>)</w:t>
            </w:r>
          </w:p>
          <w:p w14:paraId="10DAA6DB" w14:textId="0C38947D" w:rsidR="006A0C1E" w:rsidRPr="006A0C1E" w:rsidRDefault="006A0C1E" w:rsidP="00851E7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sz w:val="22"/>
                <w:szCs w:val="22"/>
                <w:highlight w:val="yellow"/>
              </w:rPr>
            </w:pPr>
            <w:r>
              <w:rPr>
                <w:rFonts w:ascii="Calibri Light" w:hAnsi="Calibri Light"/>
                <w:sz w:val="22"/>
                <w:szCs w:val="22"/>
              </w:rPr>
              <w:t>Ballroom 1,2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6C5615A" w14:textId="77777777" w:rsidR="00B94F22" w:rsidRPr="00B94F22" w:rsidRDefault="00B94F22" w:rsidP="00B94F22">
            <w:pPr>
              <w:pStyle w:val="Default"/>
              <w:rPr>
                <w:rFonts w:ascii="Calibri Light" w:hAnsi="Calibri Light" w:cs="Calibri Light"/>
                <w:sz w:val="22"/>
                <w:szCs w:val="22"/>
              </w:rPr>
            </w:pPr>
            <w:r w:rsidRPr="00B94F22">
              <w:rPr>
                <w:rFonts w:ascii="Calibri Light" w:hAnsi="Calibri Light" w:cs="Calibri Light"/>
                <w:sz w:val="22"/>
                <w:szCs w:val="22"/>
              </w:rPr>
              <w:t>I Do! Marrying Pro Bono and Fundraising Development Efforts</w:t>
            </w:r>
          </w:p>
          <w:p w14:paraId="7722C494" w14:textId="77777777" w:rsidR="000642B7" w:rsidRPr="00356328" w:rsidRDefault="000642B7" w:rsidP="000642B7">
            <w:pPr>
              <w:spacing w:before="100" w:beforeAutospacing="1" w:after="100" w:afterAutospacing="1"/>
              <w:jc w:val="left"/>
              <w:rPr>
                <w:rFonts w:ascii="Calibri Light" w:hAnsi="Calibri Light" w:cs="Calibri Light"/>
                <w:color w:val="44546A"/>
                <w:sz w:val="22"/>
                <w:szCs w:val="22"/>
              </w:rPr>
            </w:pPr>
            <w:r>
              <w:rPr>
                <w:rFonts w:ascii="Calibri Light" w:hAnsi="Calibri Light" w:cs="Calibri Light"/>
                <w:i/>
                <w:sz w:val="22"/>
                <w:szCs w:val="22"/>
              </w:rPr>
              <w:t>(For all)</w:t>
            </w:r>
            <w:r w:rsidRPr="00356328">
              <w:rPr>
                <w:rFonts w:ascii="Calibri Light" w:hAnsi="Calibri Light" w:cs="Calibri Light"/>
                <w:color w:val="44546A"/>
                <w:sz w:val="22"/>
                <w:szCs w:val="22"/>
              </w:rPr>
              <w:t> </w:t>
            </w:r>
          </w:p>
          <w:p w14:paraId="783C61AA" w14:textId="1565D6DC" w:rsidR="00CF0BD3" w:rsidRDefault="00CF0BD3" w:rsidP="00CF0BD3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sz w:val="22"/>
                <w:szCs w:val="22"/>
              </w:rPr>
            </w:pPr>
          </w:p>
          <w:p w14:paraId="3FA3C587" w14:textId="71A546F7" w:rsidR="003F1DC7" w:rsidRPr="004938C0" w:rsidRDefault="006A0C1E" w:rsidP="00CF0BD3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sz w:val="22"/>
                <w:szCs w:val="22"/>
              </w:rPr>
            </w:pPr>
            <w:proofErr w:type="spellStart"/>
            <w:r>
              <w:rPr>
                <w:rFonts w:ascii="Calibri Light" w:hAnsi="Calibri Light"/>
                <w:sz w:val="22"/>
                <w:szCs w:val="22"/>
              </w:rPr>
              <w:t>Sagamore</w:t>
            </w:r>
            <w:proofErr w:type="spellEnd"/>
            <w:r>
              <w:rPr>
                <w:rFonts w:ascii="Calibri Light" w:hAnsi="Calibri Light"/>
                <w:sz w:val="22"/>
                <w:szCs w:val="22"/>
              </w:rPr>
              <w:t xml:space="preserve"> Hill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8DD9973" w14:textId="42D01666" w:rsidR="00DB6ECC" w:rsidRPr="00B912DD" w:rsidRDefault="00B912DD" w:rsidP="003F1DC7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sz w:val="22"/>
                <w:szCs w:val="22"/>
              </w:rPr>
            </w:pPr>
            <w:r w:rsidRPr="00B912DD">
              <w:rPr>
                <w:rFonts w:ascii="Calibri Light" w:eastAsia="Georgia" w:hAnsi="Calibri Light" w:cs="Calibri Light"/>
                <w:color w:val="212121"/>
                <w:sz w:val="22"/>
                <w:szCs w:val="22"/>
              </w:rPr>
              <w:t>I’ve Collected All This Data, Now What?</w:t>
            </w:r>
          </w:p>
          <w:p w14:paraId="0BDC5B01" w14:textId="77777777" w:rsidR="000642B7" w:rsidRPr="00356328" w:rsidRDefault="000642B7" w:rsidP="000642B7">
            <w:pPr>
              <w:spacing w:before="100" w:beforeAutospacing="1" w:after="100" w:afterAutospacing="1"/>
              <w:jc w:val="left"/>
              <w:rPr>
                <w:rFonts w:ascii="Calibri Light" w:hAnsi="Calibri Light" w:cs="Calibri Light"/>
                <w:color w:val="44546A"/>
                <w:sz w:val="22"/>
                <w:szCs w:val="22"/>
              </w:rPr>
            </w:pPr>
            <w:r>
              <w:rPr>
                <w:rFonts w:ascii="Calibri Light" w:hAnsi="Calibri Light" w:cs="Calibri Light"/>
                <w:i/>
                <w:sz w:val="22"/>
                <w:szCs w:val="22"/>
              </w:rPr>
              <w:t>(For all)</w:t>
            </w:r>
            <w:r w:rsidRPr="00356328">
              <w:rPr>
                <w:rFonts w:ascii="Calibri Light" w:hAnsi="Calibri Light" w:cs="Calibri Light"/>
                <w:color w:val="44546A"/>
                <w:sz w:val="22"/>
                <w:szCs w:val="22"/>
              </w:rPr>
              <w:t> </w:t>
            </w:r>
          </w:p>
          <w:p w14:paraId="3854763E" w14:textId="6CA05D7A" w:rsidR="003F1DC7" w:rsidRPr="004938C0" w:rsidRDefault="006A0C1E" w:rsidP="003F1DC7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Springwood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E89F1D3" w14:textId="77777777" w:rsidR="003A22B3" w:rsidRPr="003A22B3" w:rsidRDefault="003A22B3" w:rsidP="003A22B3">
            <w:pPr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  <w:r w:rsidRPr="003A22B3">
              <w:rPr>
                <w:rFonts w:ascii="Calibri Light" w:hAnsi="Calibri Light" w:cs="Calibri Light"/>
                <w:sz w:val="22"/>
                <w:szCs w:val="22"/>
              </w:rPr>
              <w:t>From Ally to Ambassador! Maximizing Your Board's Potential, Connection and Investment</w:t>
            </w:r>
          </w:p>
          <w:p w14:paraId="1F9BE4F2" w14:textId="77777777" w:rsidR="000642B7" w:rsidRPr="00356328" w:rsidRDefault="000642B7" w:rsidP="000642B7">
            <w:pPr>
              <w:spacing w:before="100" w:beforeAutospacing="1" w:after="100" w:afterAutospacing="1"/>
              <w:jc w:val="left"/>
              <w:rPr>
                <w:rFonts w:ascii="Calibri Light" w:hAnsi="Calibri Light" w:cs="Calibri Light"/>
                <w:color w:val="44546A"/>
                <w:sz w:val="22"/>
                <w:szCs w:val="22"/>
              </w:rPr>
            </w:pPr>
            <w:r>
              <w:rPr>
                <w:rFonts w:ascii="Calibri Light" w:hAnsi="Calibri Light" w:cs="Calibri Light"/>
                <w:i/>
                <w:sz w:val="22"/>
                <w:szCs w:val="22"/>
              </w:rPr>
              <w:t>(For all)</w:t>
            </w:r>
            <w:r w:rsidRPr="00356328">
              <w:rPr>
                <w:rFonts w:ascii="Calibri Light" w:hAnsi="Calibri Light" w:cs="Calibri Light"/>
                <w:color w:val="44546A"/>
                <w:sz w:val="22"/>
                <w:szCs w:val="22"/>
              </w:rPr>
              <w:t> </w:t>
            </w:r>
          </w:p>
          <w:p w14:paraId="59E4075B" w14:textId="5F2EF2F3" w:rsidR="003F1DC7" w:rsidRPr="004938C0" w:rsidRDefault="006A0C1E" w:rsidP="003A22B3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Ballroom 3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272B4831" w14:textId="77777777" w:rsidR="006B44D2" w:rsidRDefault="000F6D50" w:rsidP="000F6D50">
            <w:pPr>
              <w:shd w:val="clear" w:color="auto" w:fill="E5DFEC" w:themeFill="accent4" w:themeFillTint="33"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The Challenges of Working in Partnerships </w:t>
            </w:r>
          </w:p>
          <w:p w14:paraId="427D5991" w14:textId="77777777" w:rsidR="006A0C1E" w:rsidRDefault="006A0C1E" w:rsidP="000F6D50">
            <w:pPr>
              <w:shd w:val="clear" w:color="auto" w:fill="E5DFEC" w:themeFill="accent4" w:themeFillTint="33"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sz w:val="22"/>
                <w:szCs w:val="22"/>
              </w:rPr>
            </w:pPr>
          </w:p>
          <w:p w14:paraId="1BFB02F4" w14:textId="5DE1DA61" w:rsidR="006A0C1E" w:rsidRPr="004938C0" w:rsidRDefault="006A0C1E" w:rsidP="000F6D50">
            <w:pPr>
              <w:shd w:val="clear" w:color="auto" w:fill="E5DFEC" w:themeFill="accent4" w:themeFillTint="33"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Executive</w:t>
            </w:r>
          </w:p>
        </w:tc>
      </w:tr>
      <w:tr w:rsidR="00D729F0" w:rsidRPr="009B2022" w14:paraId="3885ED2F" w14:textId="77777777" w:rsidTr="00BD6F63">
        <w:trPr>
          <w:gridBefore w:val="1"/>
          <w:wBefore w:w="16" w:type="dxa"/>
          <w:cantSplit/>
          <w:trHeight w:val="747"/>
        </w:trPr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73541AE" w14:textId="77777777" w:rsidR="00D729F0" w:rsidRPr="009B2022" w:rsidRDefault="009318B5" w:rsidP="00D729F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12:30 – 2:00</w:t>
            </w:r>
            <w:r w:rsidR="00D729F0" w:rsidRPr="009B2022">
              <w:rPr>
                <w:rFonts w:ascii="Calibri Light" w:hAnsi="Calibri Light"/>
                <w:sz w:val="22"/>
                <w:szCs w:val="22"/>
              </w:rPr>
              <w:t xml:space="preserve"> pm</w:t>
            </w:r>
          </w:p>
        </w:tc>
        <w:tc>
          <w:tcPr>
            <w:tcW w:w="8232" w:type="dxa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</w:tcPr>
          <w:p w14:paraId="712565B5" w14:textId="5488A765" w:rsidR="00D729F0" w:rsidRPr="009B2022" w:rsidRDefault="00085AB0" w:rsidP="00D729F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Enjoy </w:t>
            </w:r>
            <w:r w:rsidR="00B94F22">
              <w:rPr>
                <w:rFonts w:ascii="Calibri Light" w:hAnsi="Calibri Light"/>
                <w:sz w:val="22"/>
                <w:szCs w:val="22"/>
              </w:rPr>
              <w:t>l</w:t>
            </w:r>
            <w:r w:rsidR="00D729F0" w:rsidRPr="009B2022">
              <w:rPr>
                <w:rFonts w:ascii="Calibri Light" w:hAnsi="Calibri Light"/>
                <w:sz w:val="22"/>
                <w:szCs w:val="22"/>
              </w:rPr>
              <w:t>unch</w:t>
            </w:r>
            <w:r>
              <w:rPr>
                <w:rFonts w:ascii="Calibri Light" w:hAnsi="Calibri Light"/>
                <w:sz w:val="22"/>
                <w:szCs w:val="22"/>
              </w:rPr>
              <w:t xml:space="preserve"> </w:t>
            </w:r>
            <w:r w:rsidR="00B94F22">
              <w:rPr>
                <w:rFonts w:ascii="Calibri Light" w:hAnsi="Calibri Light"/>
                <w:sz w:val="22"/>
                <w:szCs w:val="22"/>
              </w:rPr>
              <w:t xml:space="preserve">on the town </w:t>
            </w:r>
            <w:r>
              <w:rPr>
                <w:rFonts w:ascii="Calibri Light" w:hAnsi="Calibri Light"/>
                <w:sz w:val="22"/>
                <w:szCs w:val="22"/>
              </w:rPr>
              <w:t xml:space="preserve">with a </w:t>
            </w:r>
            <w:r w:rsidR="00B94F22">
              <w:rPr>
                <w:rFonts w:ascii="Calibri Light" w:hAnsi="Calibri Light"/>
                <w:sz w:val="22"/>
                <w:szCs w:val="22"/>
              </w:rPr>
              <w:t>c</w:t>
            </w:r>
            <w:r>
              <w:rPr>
                <w:rFonts w:ascii="Calibri Light" w:hAnsi="Calibri Light"/>
                <w:sz w:val="22"/>
                <w:szCs w:val="22"/>
              </w:rPr>
              <w:t>olleague</w:t>
            </w:r>
          </w:p>
          <w:p w14:paraId="42BBC51E" w14:textId="77777777" w:rsidR="00D729F0" w:rsidRPr="009B2022" w:rsidRDefault="00D729F0" w:rsidP="00D729F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D121A3" w:rsidRPr="009B2022" w14:paraId="3A73F1B8" w14:textId="77777777" w:rsidTr="00D121A3">
        <w:trPr>
          <w:cantSplit/>
          <w:trHeight w:val="914"/>
        </w:trPr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E90363" w14:textId="77777777" w:rsidR="00D121A3" w:rsidRPr="009B2022" w:rsidRDefault="00D121A3" w:rsidP="00D729F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lastRenderedPageBreak/>
              <w:t>2:00 – 3:30</w:t>
            </w:r>
            <w:r w:rsidRPr="009B2022">
              <w:rPr>
                <w:rFonts w:ascii="Calibri Light" w:hAnsi="Calibri Light"/>
                <w:sz w:val="22"/>
                <w:szCs w:val="22"/>
              </w:rPr>
              <w:t xml:space="preserve"> pm</w:t>
            </w:r>
          </w:p>
        </w:tc>
        <w:tc>
          <w:tcPr>
            <w:tcW w:w="2058" w:type="dxa"/>
            <w:gridSpan w:val="2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73D8D396" w14:textId="3B4E4483" w:rsidR="00D121A3" w:rsidRDefault="00714941" w:rsidP="00CF0BD3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sz w:val="22"/>
                <w:szCs w:val="22"/>
              </w:rPr>
            </w:pPr>
            <w:r w:rsidRPr="00714941">
              <w:rPr>
                <w:rFonts w:ascii="Calibri Light" w:hAnsi="Calibri Light" w:cs="Calibri Light"/>
                <w:sz w:val="22"/>
                <w:szCs w:val="22"/>
              </w:rPr>
              <w:t>Brush Up Your Asking Skills and Encourage Volunteers to Do The Same</w:t>
            </w:r>
          </w:p>
          <w:p w14:paraId="13D57542" w14:textId="77777777" w:rsidR="000642B7" w:rsidRPr="000642B7" w:rsidRDefault="000642B7" w:rsidP="000642B7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i/>
                <w:sz w:val="22"/>
                <w:szCs w:val="22"/>
              </w:rPr>
            </w:pPr>
            <w:r>
              <w:rPr>
                <w:rFonts w:ascii="Calibri Light" w:hAnsi="Calibri Light"/>
                <w:i/>
                <w:sz w:val="22"/>
                <w:szCs w:val="22"/>
              </w:rPr>
              <w:t>(More advanced)</w:t>
            </w:r>
          </w:p>
          <w:p w14:paraId="29E3DD9F" w14:textId="3C8398C0" w:rsidR="00D121A3" w:rsidRPr="004938C0" w:rsidRDefault="006A0C1E" w:rsidP="00CF0BD3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Ballroom 3</w:t>
            </w:r>
          </w:p>
        </w:tc>
        <w:tc>
          <w:tcPr>
            <w:tcW w:w="2058" w:type="dxa"/>
            <w:gridSpan w:val="2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7F002809" w14:textId="77777777" w:rsidR="00D121A3" w:rsidRDefault="004342E2" w:rsidP="004342E2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  <w:r w:rsidRPr="00870EBC">
              <w:rPr>
                <w:rFonts w:ascii="Calibri Light" w:hAnsi="Calibri Light" w:cs="Calibri Light"/>
                <w:sz w:val="22"/>
                <w:szCs w:val="22"/>
              </w:rPr>
              <w:t xml:space="preserve">Fundraising Beyond the Bar: How to Successfully Engage and Solicit Donors From Outside the Legal Community </w:t>
            </w:r>
          </w:p>
          <w:p w14:paraId="440CD0EA" w14:textId="77777777" w:rsidR="000642B7" w:rsidRPr="000642B7" w:rsidRDefault="000642B7" w:rsidP="000642B7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i/>
                <w:sz w:val="22"/>
                <w:szCs w:val="22"/>
              </w:rPr>
            </w:pPr>
            <w:r>
              <w:rPr>
                <w:rFonts w:ascii="Calibri Light" w:hAnsi="Calibri Light"/>
                <w:i/>
                <w:sz w:val="22"/>
                <w:szCs w:val="22"/>
              </w:rPr>
              <w:t>(More advanced)</w:t>
            </w:r>
          </w:p>
          <w:p w14:paraId="66D7EA6A" w14:textId="424E1EED" w:rsidR="000642B7" w:rsidRPr="00870EBC" w:rsidRDefault="006A0C1E" w:rsidP="004342E2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Springwood</w:t>
            </w:r>
          </w:p>
        </w:tc>
        <w:tc>
          <w:tcPr>
            <w:tcW w:w="2058" w:type="dxa"/>
            <w:gridSpan w:val="2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6875F72" w14:textId="280700D1" w:rsidR="003E47C4" w:rsidRPr="003E47C4" w:rsidRDefault="003E47C4" w:rsidP="003E47C4">
            <w:pPr>
              <w:jc w:val="left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3E47C4">
              <w:rPr>
                <w:rFonts w:ascii="Calibri Light" w:hAnsi="Calibri Light" w:cs="Calibri Light"/>
                <w:color w:val="000000"/>
                <w:sz w:val="22"/>
                <w:szCs w:val="22"/>
              </w:rPr>
              <w:t>How to Build Your Development Team</w:t>
            </w:r>
          </w:p>
          <w:p w14:paraId="3AB76D5C" w14:textId="77777777" w:rsidR="000642B7" w:rsidRPr="000642B7" w:rsidRDefault="000642B7" w:rsidP="000642B7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i/>
                <w:sz w:val="22"/>
                <w:szCs w:val="22"/>
              </w:rPr>
            </w:pPr>
            <w:r>
              <w:rPr>
                <w:rFonts w:ascii="Calibri Light" w:hAnsi="Calibri Light"/>
                <w:i/>
                <w:sz w:val="22"/>
                <w:szCs w:val="22"/>
              </w:rPr>
              <w:t>(More advanced)</w:t>
            </w:r>
          </w:p>
          <w:p w14:paraId="76F75FC6" w14:textId="4A05491B" w:rsidR="00D121A3" w:rsidRPr="004938C0" w:rsidRDefault="006A0C1E" w:rsidP="003E47C4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sz w:val="22"/>
                <w:szCs w:val="22"/>
              </w:rPr>
            </w:pPr>
            <w:proofErr w:type="spellStart"/>
            <w:r>
              <w:rPr>
                <w:rFonts w:ascii="Calibri Light" w:hAnsi="Calibri Light"/>
                <w:sz w:val="22"/>
                <w:szCs w:val="22"/>
              </w:rPr>
              <w:t>Sagamore</w:t>
            </w:r>
            <w:proofErr w:type="spellEnd"/>
            <w:r>
              <w:rPr>
                <w:rFonts w:ascii="Calibri Light" w:hAnsi="Calibri Light"/>
                <w:sz w:val="22"/>
                <w:szCs w:val="22"/>
              </w:rPr>
              <w:t xml:space="preserve"> Hill</w:t>
            </w:r>
          </w:p>
        </w:tc>
        <w:tc>
          <w:tcPr>
            <w:tcW w:w="2058" w:type="dxa"/>
            <w:gridSpan w:val="2"/>
            <w:tcBorders>
              <w:right w:val="single" w:sz="4" w:space="0" w:color="auto"/>
            </w:tcBorders>
            <w:shd w:val="clear" w:color="auto" w:fill="E5DFEC" w:themeFill="accent4" w:themeFillTint="33"/>
          </w:tcPr>
          <w:p w14:paraId="47D276F0" w14:textId="77777777" w:rsidR="00D121A3" w:rsidRDefault="00870EBC" w:rsidP="00870EB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Communicating Effectively Inside Your Organization</w:t>
            </w:r>
            <w:r w:rsidR="00D121A3">
              <w:rPr>
                <w:rFonts w:ascii="Calibri Light" w:hAnsi="Calibri Light"/>
                <w:sz w:val="22"/>
                <w:szCs w:val="22"/>
              </w:rPr>
              <w:t xml:space="preserve"> – Roundtable and Best Practices</w:t>
            </w:r>
          </w:p>
          <w:p w14:paraId="0B2235BB" w14:textId="70299EC4" w:rsidR="006A0C1E" w:rsidRPr="004938C0" w:rsidRDefault="006A0C1E" w:rsidP="00870EB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Executive</w:t>
            </w:r>
            <w:bookmarkStart w:id="0" w:name="_GoBack"/>
            <w:bookmarkEnd w:id="0"/>
          </w:p>
        </w:tc>
      </w:tr>
      <w:tr w:rsidR="00D729F0" w:rsidRPr="009B2022" w14:paraId="5B82669E" w14:textId="77777777" w:rsidTr="00BD6F63">
        <w:trPr>
          <w:cantSplit/>
          <w:trHeight w:val="657"/>
        </w:trPr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0CEED2" w14:textId="77777777" w:rsidR="00D729F0" w:rsidRPr="009B2022" w:rsidRDefault="009318B5" w:rsidP="00D729F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3:30</w:t>
            </w:r>
            <w:r w:rsidR="00D729F0" w:rsidRPr="009B2022">
              <w:rPr>
                <w:rFonts w:ascii="Calibri Light" w:hAnsi="Calibri Light"/>
                <w:sz w:val="22"/>
                <w:szCs w:val="22"/>
              </w:rPr>
              <w:t xml:space="preserve"> – 4:00</w:t>
            </w:r>
            <w:r w:rsidR="00C4394B">
              <w:rPr>
                <w:rFonts w:ascii="Calibri Light" w:hAnsi="Calibri Light"/>
                <w:sz w:val="22"/>
                <w:szCs w:val="22"/>
              </w:rPr>
              <w:t xml:space="preserve"> pm</w:t>
            </w:r>
          </w:p>
        </w:tc>
        <w:tc>
          <w:tcPr>
            <w:tcW w:w="82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432B300" w14:textId="44A73918" w:rsidR="00D729F0" w:rsidRPr="009B2022" w:rsidRDefault="00D729F0" w:rsidP="00D729F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Wind-down time in the hotel bar</w:t>
            </w:r>
            <w:r w:rsidRPr="009B2022">
              <w:rPr>
                <w:rFonts w:ascii="Calibri Light" w:hAnsi="Calibri Light"/>
                <w:sz w:val="22"/>
                <w:szCs w:val="22"/>
              </w:rPr>
              <w:t xml:space="preserve"> for those with some time before their plane flights!</w:t>
            </w:r>
          </w:p>
          <w:p w14:paraId="6809D021" w14:textId="77777777" w:rsidR="00D729F0" w:rsidRPr="009B2022" w:rsidRDefault="00D729F0" w:rsidP="00D729F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14:paraId="34A79311" w14:textId="77777777" w:rsidR="002F7BA5" w:rsidRDefault="002F7BA5" w:rsidP="00481C6A">
      <w:pPr>
        <w:jc w:val="left"/>
        <w:rPr>
          <w:rFonts w:ascii="Calibri Light" w:hAnsi="Calibri Light"/>
          <w:bCs/>
          <w:sz w:val="22"/>
          <w:szCs w:val="22"/>
        </w:rPr>
      </w:pPr>
    </w:p>
    <w:p w14:paraId="7EFBE8E1" w14:textId="77777777" w:rsidR="00742198" w:rsidRDefault="00742198" w:rsidP="00481C6A">
      <w:pPr>
        <w:jc w:val="left"/>
        <w:rPr>
          <w:rFonts w:ascii="Calibri Light" w:hAnsi="Calibri Light"/>
          <w:bCs/>
          <w:sz w:val="22"/>
          <w:szCs w:val="22"/>
        </w:rPr>
      </w:pPr>
    </w:p>
    <w:p w14:paraId="212209AF" w14:textId="1D0F13C1" w:rsidR="00742198" w:rsidRDefault="00742198" w:rsidP="00481C6A">
      <w:pPr>
        <w:jc w:val="left"/>
        <w:rPr>
          <w:rFonts w:ascii="Calibri Light" w:hAnsi="Calibri Light"/>
          <w:bCs/>
          <w:sz w:val="22"/>
          <w:szCs w:val="22"/>
        </w:rPr>
      </w:pPr>
      <w:r>
        <w:rPr>
          <w:rFonts w:ascii="Calibri Light" w:hAnsi="Calibri Light"/>
          <w:bCs/>
          <w:sz w:val="22"/>
          <w:szCs w:val="22"/>
        </w:rPr>
        <w:t>KEY to Session Levels:</w:t>
      </w:r>
    </w:p>
    <w:p w14:paraId="31DA417D" w14:textId="7DE6C7AC" w:rsidR="00742198" w:rsidRDefault="00742198" w:rsidP="00481C6A">
      <w:pPr>
        <w:jc w:val="left"/>
        <w:rPr>
          <w:rFonts w:ascii="Calibri Light" w:hAnsi="Calibri Light"/>
          <w:bCs/>
          <w:sz w:val="22"/>
          <w:szCs w:val="22"/>
        </w:rPr>
      </w:pPr>
      <w:r>
        <w:rPr>
          <w:rFonts w:ascii="Calibri Light" w:hAnsi="Calibri Light"/>
          <w:bCs/>
          <w:sz w:val="22"/>
          <w:szCs w:val="22"/>
        </w:rPr>
        <w:t>FOR ALL – Everyone will benefit from the teachings of this session</w:t>
      </w:r>
    </w:p>
    <w:p w14:paraId="553DADC4" w14:textId="0AE08F98" w:rsidR="00742198" w:rsidRDefault="00742198" w:rsidP="00481C6A">
      <w:pPr>
        <w:jc w:val="left"/>
        <w:rPr>
          <w:rFonts w:ascii="Calibri Light" w:hAnsi="Calibri Light"/>
          <w:bCs/>
          <w:sz w:val="22"/>
          <w:szCs w:val="22"/>
        </w:rPr>
      </w:pPr>
      <w:r>
        <w:rPr>
          <w:rFonts w:ascii="Calibri Light" w:hAnsi="Calibri Light"/>
          <w:bCs/>
          <w:sz w:val="22"/>
          <w:szCs w:val="22"/>
        </w:rPr>
        <w:t>SKILLS DEVELOPMENT – This session teaches a specific valuable skill</w:t>
      </w:r>
    </w:p>
    <w:p w14:paraId="2AA71B00" w14:textId="54E117ED" w:rsidR="00742198" w:rsidRDefault="00742198" w:rsidP="00481C6A">
      <w:pPr>
        <w:jc w:val="left"/>
        <w:rPr>
          <w:rFonts w:ascii="Calibri Light" w:hAnsi="Calibri Light"/>
          <w:bCs/>
          <w:sz w:val="22"/>
          <w:szCs w:val="22"/>
        </w:rPr>
      </w:pPr>
      <w:r>
        <w:rPr>
          <w:rFonts w:ascii="Calibri Light" w:hAnsi="Calibri Light"/>
          <w:bCs/>
          <w:sz w:val="22"/>
          <w:szCs w:val="22"/>
        </w:rPr>
        <w:t>MORE ADVANCED – Move beyond the basics in this session</w:t>
      </w:r>
    </w:p>
    <w:p w14:paraId="292C13FC" w14:textId="2E1BD1FF" w:rsidR="00742198" w:rsidRPr="009B2022" w:rsidRDefault="00742198" w:rsidP="00481C6A">
      <w:pPr>
        <w:jc w:val="left"/>
        <w:rPr>
          <w:rFonts w:ascii="Calibri Light" w:hAnsi="Calibri Light"/>
          <w:bCs/>
          <w:sz w:val="22"/>
          <w:szCs w:val="22"/>
        </w:rPr>
      </w:pPr>
      <w:r>
        <w:rPr>
          <w:rFonts w:ascii="Calibri Light" w:hAnsi="Calibri Light"/>
          <w:bCs/>
          <w:sz w:val="22"/>
          <w:szCs w:val="22"/>
        </w:rPr>
        <w:t>Color Code (e.g., purple on this agenda) – This session was designed with directors in mind, and is open to all.</w:t>
      </w:r>
    </w:p>
    <w:sectPr w:rsidR="00742198" w:rsidRPr="009B2022" w:rsidSect="00C067D8">
      <w:footerReference w:type="default" r:id="rId8"/>
      <w:type w:val="continuous"/>
      <w:pgSz w:w="12240" w:h="15840"/>
      <w:pgMar w:top="720" w:right="1440" w:bottom="1440" w:left="1440" w:header="1440" w:footer="14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77D311" w14:textId="77777777" w:rsidR="00DB32C7" w:rsidRDefault="00DB32C7">
      <w:r>
        <w:separator/>
      </w:r>
    </w:p>
  </w:endnote>
  <w:endnote w:type="continuationSeparator" w:id="0">
    <w:p w14:paraId="2C4F1384" w14:textId="77777777" w:rsidR="00DB32C7" w:rsidRDefault="00DB3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34ADE0" w14:textId="77777777" w:rsidR="00A528BA" w:rsidRDefault="00A528BA">
    <w:pPr>
      <w:pStyle w:val="Footer"/>
      <w:jc w:val="center"/>
    </w:pPr>
  </w:p>
  <w:p w14:paraId="59FF353B" w14:textId="77777777" w:rsidR="00D166E7" w:rsidRDefault="00D166E7"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FB6093" w14:textId="77777777" w:rsidR="00DB32C7" w:rsidRDefault="00DB32C7">
      <w:r>
        <w:separator/>
      </w:r>
    </w:p>
  </w:footnote>
  <w:footnote w:type="continuationSeparator" w:id="0">
    <w:p w14:paraId="71B14CDA" w14:textId="77777777" w:rsidR="00DB32C7" w:rsidRDefault="00DB32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35440"/>
    <w:multiLevelType w:val="multilevel"/>
    <w:tmpl w:val="8D9AE31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8D672FC"/>
    <w:multiLevelType w:val="hybridMultilevel"/>
    <w:tmpl w:val="15060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67BA3"/>
    <w:multiLevelType w:val="multilevel"/>
    <w:tmpl w:val="8D9AE31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3572CFD"/>
    <w:multiLevelType w:val="hybridMultilevel"/>
    <w:tmpl w:val="51E056FA"/>
    <w:lvl w:ilvl="0" w:tplc="914C7E5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239"/>
    <w:rsid w:val="00011E90"/>
    <w:rsid w:val="000150AC"/>
    <w:rsid w:val="00015363"/>
    <w:rsid w:val="00016BB6"/>
    <w:rsid w:val="00020D87"/>
    <w:rsid w:val="00021887"/>
    <w:rsid w:val="000233B7"/>
    <w:rsid w:val="000346FD"/>
    <w:rsid w:val="0003626F"/>
    <w:rsid w:val="00036A6D"/>
    <w:rsid w:val="00042A93"/>
    <w:rsid w:val="00045E33"/>
    <w:rsid w:val="00051ABB"/>
    <w:rsid w:val="00051C58"/>
    <w:rsid w:val="00052B30"/>
    <w:rsid w:val="00053C6A"/>
    <w:rsid w:val="000541B1"/>
    <w:rsid w:val="000543D2"/>
    <w:rsid w:val="00060F06"/>
    <w:rsid w:val="000642B7"/>
    <w:rsid w:val="00071743"/>
    <w:rsid w:val="000727C6"/>
    <w:rsid w:val="00074504"/>
    <w:rsid w:val="00082160"/>
    <w:rsid w:val="000824B4"/>
    <w:rsid w:val="00085AB0"/>
    <w:rsid w:val="00091F31"/>
    <w:rsid w:val="00093002"/>
    <w:rsid w:val="000A29AC"/>
    <w:rsid w:val="000B296E"/>
    <w:rsid w:val="000C1F7D"/>
    <w:rsid w:val="000C2559"/>
    <w:rsid w:val="000C27CE"/>
    <w:rsid w:val="000C52EA"/>
    <w:rsid w:val="000D2737"/>
    <w:rsid w:val="000D499B"/>
    <w:rsid w:val="000D601C"/>
    <w:rsid w:val="000E0849"/>
    <w:rsid w:val="000E11CF"/>
    <w:rsid w:val="000E492E"/>
    <w:rsid w:val="000E5F87"/>
    <w:rsid w:val="000E6634"/>
    <w:rsid w:val="000F2D26"/>
    <w:rsid w:val="000F5993"/>
    <w:rsid w:val="000F6D50"/>
    <w:rsid w:val="00100710"/>
    <w:rsid w:val="00104F19"/>
    <w:rsid w:val="00112134"/>
    <w:rsid w:val="001122A7"/>
    <w:rsid w:val="001138CF"/>
    <w:rsid w:val="001154AB"/>
    <w:rsid w:val="00116038"/>
    <w:rsid w:val="0011734A"/>
    <w:rsid w:val="001218F9"/>
    <w:rsid w:val="001248A3"/>
    <w:rsid w:val="001265B3"/>
    <w:rsid w:val="00127FDD"/>
    <w:rsid w:val="00132E61"/>
    <w:rsid w:val="00137C71"/>
    <w:rsid w:val="0014562E"/>
    <w:rsid w:val="00156119"/>
    <w:rsid w:val="00160917"/>
    <w:rsid w:val="00162933"/>
    <w:rsid w:val="001634EA"/>
    <w:rsid w:val="00164838"/>
    <w:rsid w:val="00164E86"/>
    <w:rsid w:val="0016714F"/>
    <w:rsid w:val="0016718F"/>
    <w:rsid w:val="0017383C"/>
    <w:rsid w:val="0017515E"/>
    <w:rsid w:val="0018336C"/>
    <w:rsid w:val="0018687F"/>
    <w:rsid w:val="0019372B"/>
    <w:rsid w:val="00195C24"/>
    <w:rsid w:val="001A1E0A"/>
    <w:rsid w:val="001A7631"/>
    <w:rsid w:val="001A7ABA"/>
    <w:rsid w:val="001A7DEA"/>
    <w:rsid w:val="001B3FB6"/>
    <w:rsid w:val="001C2237"/>
    <w:rsid w:val="001C321C"/>
    <w:rsid w:val="001C386B"/>
    <w:rsid w:val="001C3F3F"/>
    <w:rsid w:val="001C41CD"/>
    <w:rsid w:val="001C6B20"/>
    <w:rsid w:val="001C6C11"/>
    <w:rsid w:val="001D1264"/>
    <w:rsid w:val="001D19D6"/>
    <w:rsid w:val="001D3CD7"/>
    <w:rsid w:val="001D7766"/>
    <w:rsid w:val="001D7BBC"/>
    <w:rsid w:val="001E070E"/>
    <w:rsid w:val="001E1E4D"/>
    <w:rsid w:val="001E2055"/>
    <w:rsid w:val="001E6E52"/>
    <w:rsid w:val="001F1CC7"/>
    <w:rsid w:val="0020334B"/>
    <w:rsid w:val="00216169"/>
    <w:rsid w:val="00217CFF"/>
    <w:rsid w:val="0022668A"/>
    <w:rsid w:val="0023013C"/>
    <w:rsid w:val="0023277A"/>
    <w:rsid w:val="0023308D"/>
    <w:rsid w:val="00240CF8"/>
    <w:rsid w:val="002474AC"/>
    <w:rsid w:val="00250E08"/>
    <w:rsid w:val="002527AA"/>
    <w:rsid w:val="00253CC6"/>
    <w:rsid w:val="002556AE"/>
    <w:rsid w:val="0026759C"/>
    <w:rsid w:val="00270F2B"/>
    <w:rsid w:val="002741F5"/>
    <w:rsid w:val="0028335B"/>
    <w:rsid w:val="00283A80"/>
    <w:rsid w:val="00291181"/>
    <w:rsid w:val="00291F0C"/>
    <w:rsid w:val="002958E1"/>
    <w:rsid w:val="00296F16"/>
    <w:rsid w:val="002A1642"/>
    <w:rsid w:val="002A2228"/>
    <w:rsid w:val="002A5D5B"/>
    <w:rsid w:val="002B1618"/>
    <w:rsid w:val="002B7104"/>
    <w:rsid w:val="002B7962"/>
    <w:rsid w:val="002C03CD"/>
    <w:rsid w:val="002C244E"/>
    <w:rsid w:val="002C3C3E"/>
    <w:rsid w:val="002C4AB1"/>
    <w:rsid w:val="002C683F"/>
    <w:rsid w:val="002C756B"/>
    <w:rsid w:val="002C7893"/>
    <w:rsid w:val="002D090C"/>
    <w:rsid w:val="002D24F8"/>
    <w:rsid w:val="002D3A0B"/>
    <w:rsid w:val="002D3D39"/>
    <w:rsid w:val="002D420B"/>
    <w:rsid w:val="002D5292"/>
    <w:rsid w:val="002E38D9"/>
    <w:rsid w:val="002E5D83"/>
    <w:rsid w:val="002F08BC"/>
    <w:rsid w:val="002F0B3D"/>
    <w:rsid w:val="002F5EBC"/>
    <w:rsid w:val="002F7BA5"/>
    <w:rsid w:val="002F7DF4"/>
    <w:rsid w:val="00304B09"/>
    <w:rsid w:val="00305A3A"/>
    <w:rsid w:val="00312541"/>
    <w:rsid w:val="00313E9D"/>
    <w:rsid w:val="0032003F"/>
    <w:rsid w:val="00320B42"/>
    <w:rsid w:val="0032330F"/>
    <w:rsid w:val="003254FA"/>
    <w:rsid w:val="00325A6C"/>
    <w:rsid w:val="00325F6E"/>
    <w:rsid w:val="003327AF"/>
    <w:rsid w:val="003411C0"/>
    <w:rsid w:val="0034135D"/>
    <w:rsid w:val="003479BF"/>
    <w:rsid w:val="00355B1A"/>
    <w:rsid w:val="00356328"/>
    <w:rsid w:val="0036577A"/>
    <w:rsid w:val="00365C37"/>
    <w:rsid w:val="00366082"/>
    <w:rsid w:val="0037301C"/>
    <w:rsid w:val="003762AE"/>
    <w:rsid w:val="00377F94"/>
    <w:rsid w:val="00381501"/>
    <w:rsid w:val="00381DF4"/>
    <w:rsid w:val="00382A3A"/>
    <w:rsid w:val="00382BB1"/>
    <w:rsid w:val="0038539F"/>
    <w:rsid w:val="00385F7C"/>
    <w:rsid w:val="00390914"/>
    <w:rsid w:val="00390992"/>
    <w:rsid w:val="003916BF"/>
    <w:rsid w:val="003927D4"/>
    <w:rsid w:val="003977DA"/>
    <w:rsid w:val="003A22B3"/>
    <w:rsid w:val="003A295A"/>
    <w:rsid w:val="003A3ECC"/>
    <w:rsid w:val="003A58A6"/>
    <w:rsid w:val="003A6469"/>
    <w:rsid w:val="003A6682"/>
    <w:rsid w:val="003B0C12"/>
    <w:rsid w:val="003B279D"/>
    <w:rsid w:val="003B2FB0"/>
    <w:rsid w:val="003B5353"/>
    <w:rsid w:val="003C0C8C"/>
    <w:rsid w:val="003C662B"/>
    <w:rsid w:val="003D10B6"/>
    <w:rsid w:val="003D1D07"/>
    <w:rsid w:val="003D2E96"/>
    <w:rsid w:val="003D411A"/>
    <w:rsid w:val="003D74BD"/>
    <w:rsid w:val="003E47C4"/>
    <w:rsid w:val="003E6EF9"/>
    <w:rsid w:val="003F1DC7"/>
    <w:rsid w:val="003F2470"/>
    <w:rsid w:val="003F37B1"/>
    <w:rsid w:val="003F50E2"/>
    <w:rsid w:val="003F6EC7"/>
    <w:rsid w:val="00400F36"/>
    <w:rsid w:val="004022F0"/>
    <w:rsid w:val="004077C0"/>
    <w:rsid w:val="004122C8"/>
    <w:rsid w:val="00413EF6"/>
    <w:rsid w:val="00414B30"/>
    <w:rsid w:val="00416F39"/>
    <w:rsid w:val="00422DC5"/>
    <w:rsid w:val="00425C6C"/>
    <w:rsid w:val="00427504"/>
    <w:rsid w:val="00427BE3"/>
    <w:rsid w:val="004306C8"/>
    <w:rsid w:val="00433676"/>
    <w:rsid w:val="0043389F"/>
    <w:rsid w:val="004342E2"/>
    <w:rsid w:val="0043762B"/>
    <w:rsid w:val="004431BF"/>
    <w:rsid w:val="004447E6"/>
    <w:rsid w:val="00444B3B"/>
    <w:rsid w:val="004537E1"/>
    <w:rsid w:val="00456908"/>
    <w:rsid w:val="00456B67"/>
    <w:rsid w:val="00457929"/>
    <w:rsid w:val="00461A32"/>
    <w:rsid w:val="00461DFE"/>
    <w:rsid w:val="004632F1"/>
    <w:rsid w:val="00464498"/>
    <w:rsid w:val="00467978"/>
    <w:rsid w:val="0047223B"/>
    <w:rsid w:val="00475018"/>
    <w:rsid w:val="00476972"/>
    <w:rsid w:val="00481C6A"/>
    <w:rsid w:val="00485B36"/>
    <w:rsid w:val="004869E5"/>
    <w:rsid w:val="0049208C"/>
    <w:rsid w:val="00492468"/>
    <w:rsid w:val="004938C0"/>
    <w:rsid w:val="00497067"/>
    <w:rsid w:val="00497724"/>
    <w:rsid w:val="004A2D39"/>
    <w:rsid w:val="004A5A58"/>
    <w:rsid w:val="004A6932"/>
    <w:rsid w:val="004B1787"/>
    <w:rsid w:val="004B2489"/>
    <w:rsid w:val="004B24D4"/>
    <w:rsid w:val="004B6490"/>
    <w:rsid w:val="004B6B7B"/>
    <w:rsid w:val="004B7FDA"/>
    <w:rsid w:val="004C493E"/>
    <w:rsid w:val="004C49C5"/>
    <w:rsid w:val="004C4FAF"/>
    <w:rsid w:val="004C5A79"/>
    <w:rsid w:val="004D47EA"/>
    <w:rsid w:val="004E15FC"/>
    <w:rsid w:val="004E26CB"/>
    <w:rsid w:val="004E4176"/>
    <w:rsid w:val="004E5114"/>
    <w:rsid w:val="004E6C46"/>
    <w:rsid w:val="004F64EC"/>
    <w:rsid w:val="004F719A"/>
    <w:rsid w:val="00504879"/>
    <w:rsid w:val="00505FD3"/>
    <w:rsid w:val="0050670A"/>
    <w:rsid w:val="00514E81"/>
    <w:rsid w:val="005162A4"/>
    <w:rsid w:val="00520E4B"/>
    <w:rsid w:val="00521BB6"/>
    <w:rsid w:val="0052421A"/>
    <w:rsid w:val="005248C4"/>
    <w:rsid w:val="005400F3"/>
    <w:rsid w:val="005468C9"/>
    <w:rsid w:val="0054713F"/>
    <w:rsid w:val="00551B65"/>
    <w:rsid w:val="005562E7"/>
    <w:rsid w:val="00564A07"/>
    <w:rsid w:val="00565F1A"/>
    <w:rsid w:val="00567FBD"/>
    <w:rsid w:val="00570982"/>
    <w:rsid w:val="0057120F"/>
    <w:rsid w:val="0057204D"/>
    <w:rsid w:val="005720E9"/>
    <w:rsid w:val="00574E8B"/>
    <w:rsid w:val="005769E6"/>
    <w:rsid w:val="00576A8E"/>
    <w:rsid w:val="005771DD"/>
    <w:rsid w:val="00577DF7"/>
    <w:rsid w:val="00583DDF"/>
    <w:rsid w:val="00586BFF"/>
    <w:rsid w:val="005879D4"/>
    <w:rsid w:val="005979AA"/>
    <w:rsid w:val="005A0625"/>
    <w:rsid w:val="005A19C0"/>
    <w:rsid w:val="005A2457"/>
    <w:rsid w:val="005A6E1F"/>
    <w:rsid w:val="005B0FEA"/>
    <w:rsid w:val="005B52D6"/>
    <w:rsid w:val="005B6A27"/>
    <w:rsid w:val="005C1783"/>
    <w:rsid w:val="005C55CA"/>
    <w:rsid w:val="005C5FFB"/>
    <w:rsid w:val="005D0569"/>
    <w:rsid w:val="005D0F91"/>
    <w:rsid w:val="005D2F6B"/>
    <w:rsid w:val="005D482B"/>
    <w:rsid w:val="005D4DE7"/>
    <w:rsid w:val="005E1590"/>
    <w:rsid w:val="005E682B"/>
    <w:rsid w:val="005F055F"/>
    <w:rsid w:val="005F21E4"/>
    <w:rsid w:val="005F61A7"/>
    <w:rsid w:val="00602787"/>
    <w:rsid w:val="00610AAF"/>
    <w:rsid w:val="00613394"/>
    <w:rsid w:val="00614665"/>
    <w:rsid w:val="006203ED"/>
    <w:rsid w:val="00620BF6"/>
    <w:rsid w:val="00637C9A"/>
    <w:rsid w:val="00644222"/>
    <w:rsid w:val="00644509"/>
    <w:rsid w:val="006445F0"/>
    <w:rsid w:val="0064581D"/>
    <w:rsid w:val="0064637B"/>
    <w:rsid w:val="00646B57"/>
    <w:rsid w:val="00647C55"/>
    <w:rsid w:val="006533EC"/>
    <w:rsid w:val="00654260"/>
    <w:rsid w:val="006558A5"/>
    <w:rsid w:val="006563A5"/>
    <w:rsid w:val="00656C99"/>
    <w:rsid w:val="006622AE"/>
    <w:rsid w:val="00663BE9"/>
    <w:rsid w:val="00664814"/>
    <w:rsid w:val="00672285"/>
    <w:rsid w:val="00675A71"/>
    <w:rsid w:val="0067725C"/>
    <w:rsid w:val="00682A84"/>
    <w:rsid w:val="0068300A"/>
    <w:rsid w:val="00683DA3"/>
    <w:rsid w:val="00685AED"/>
    <w:rsid w:val="00690252"/>
    <w:rsid w:val="006A0C1E"/>
    <w:rsid w:val="006A37F9"/>
    <w:rsid w:val="006A5E17"/>
    <w:rsid w:val="006A73EC"/>
    <w:rsid w:val="006B2524"/>
    <w:rsid w:val="006B44D2"/>
    <w:rsid w:val="006B5253"/>
    <w:rsid w:val="006B55C1"/>
    <w:rsid w:val="006C51DD"/>
    <w:rsid w:val="006D036A"/>
    <w:rsid w:val="006D6910"/>
    <w:rsid w:val="006E4865"/>
    <w:rsid w:val="006E6969"/>
    <w:rsid w:val="006E6B8C"/>
    <w:rsid w:val="006F5CE0"/>
    <w:rsid w:val="006F7764"/>
    <w:rsid w:val="007001F2"/>
    <w:rsid w:val="00700C3B"/>
    <w:rsid w:val="00703922"/>
    <w:rsid w:val="00703DA9"/>
    <w:rsid w:val="00705908"/>
    <w:rsid w:val="0070690D"/>
    <w:rsid w:val="007131EA"/>
    <w:rsid w:val="007137EF"/>
    <w:rsid w:val="00714695"/>
    <w:rsid w:val="00714941"/>
    <w:rsid w:val="0071592A"/>
    <w:rsid w:val="007208CC"/>
    <w:rsid w:val="00721E8C"/>
    <w:rsid w:val="00722FE5"/>
    <w:rsid w:val="00723CBC"/>
    <w:rsid w:val="007273B5"/>
    <w:rsid w:val="0073019C"/>
    <w:rsid w:val="007329BF"/>
    <w:rsid w:val="00732D74"/>
    <w:rsid w:val="007338CC"/>
    <w:rsid w:val="0074068C"/>
    <w:rsid w:val="007416CF"/>
    <w:rsid w:val="00741ACC"/>
    <w:rsid w:val="00742198"/>
    <w:rsid w:val="00742AC1"/>
    <w:rsid w:val="00743468"/>
    <w:rsid w:val="00746FC2"/>
    <w:rsid w:val="00747044"/>
    <w:rsid w:val="00750C07"/>
    <w:rsid w:val="00760F9C"/>
    <w:rsid w:val="00761EEA"/>
    <w:rsid w:val="00762648"/>
    <w:rsid w:val="00765378"/>
    <w:rsid w:val="007666D9"/>
    <w:rsid w:val="00773994"/>
    <w:rsid w:val="0077429D"/>
    <w:rsid w:val="00776278"/>
    <w:rsid w:val="00781E57"/>
    <w:rsid w:val="00783135"/>
    <w:rsid w:val="00784271"/>
    <w:rsid w:val="007917F8"/>
    <w:rsid w:val="00791FEC"/>
    <w:rsid w:val="00792EEC"/>
    <w:rsid w:val="007958BB"/>
    <w:rsid w:val="007977ED"/>
    <w:rsid w:val="007A2598"/>
    <w:rsid w:val="007A7A72"/>
    <w:rsid w:val="007B0C43"/>
    <w:rsid w:val="007B0F9F"/>
    <w:rsid w:val="007B1157"/>
    <w:rsid w:val="007B2286"/>
    <w:rsid w:val="007B40B3"/>
    <w:rsid w:val="007B40FD"/>
    <w:rsid w:val="007B4526"/>
    <w:rsid w:val="007C594D"/>
    <w:rsid w:val="007D38CC"/>
    <w:rsid w:val="007D759C"/>
    <w:rsid w:val="007D79B3"/>
    <w:rsid w:val="007E2FF3"/>
    <w:rsid w:val="007E31CD"/>
    <w:rsid w:val="007E3E3B"/>
    <w:rsid w:val="007E66FC"/>
    <w:rsid w:val="007F0867"/>
    <w:rsid w:val="007F08B8"/>
    <w:rsid w:val="007F1E51"/>
    <w:rsid w:val="007F435B"/>
    <w:rsid w:val="007F4E9C"/>
    <w:rsid w:val="007F542E"/>
    <w:rsid w:val="00804973"/>
    <w:rsid w:val="0080719F"/>
    <w:rsid w:val="00812BA7"/>
    <w:rsid w:val="00814C5B"/>
    <w:rsid w:val="00815290"/>
    <w:rsid w:val="008155DA"/>
    <w:rsid w:val="00817B2B"/>
    <w:rsid w:val="00821FC7"/>
    <w:rsid w:val="00831769"/>
    <w:rsid w:val="00832B02"/>
    <w:rsid w:val="00843E06"/>
    <w:rsid w:val="00844884"/>
    <w:rsid w:val="00851E70"/>
    <w:rsid w:val="0085242F"/>
    <w:rsid w:val="00853782"/>
    <w:rsid w:val="008539D3"/>
    <w:rsid w:val="00856381"/>
    <w:rsid w:val="00863BEC"/>
    <w:rsid w:val="0086743E"/>
    <w:rsid w:val="00870EBC"/>
    <w:rsid w:val="00871619"/>
    <w:rsid w:val="00874BD5"/>
    <w:rsid w:val="00874E0A"/>
    <w:rsid w:val="00875A4F"/>
    <w:rsid w:val="00875ACE"/>
    <w:rsid w:val="00875C51"/>
    <w:rsid w:val="00876093"/>
    <w:rsid w:val="008768E5"/>
    <w:rsid w:val="008814F2"/>
    <w:rsid w:val="00884C69"/>
    <w:rsid w:val="00885A41"/>
    <w:rsid w:val="008A0B0B"/>
    <w:rsid w:val="008A2050"/>
    <w:rsid w:val="008A2A2C"/>
    <w:rsid w:val="008A3B34"/>
    <w:rsid w:val="008A5859"/>
    <w:rsid w:val="008A6EC0"/>
    <w:rsid w:val="008B06A7"/>
    <w:rsid w:val="008B099F"/>
    <w:rsid w:val="008B1D2D"/>
    <w:rsid w:val="008B24C3"/>
    <w:rsid w:val="008C1DFC"/>
    <w:rsid w:val="008C5196"/>
    <w:rsid w:val="008C5416"/>
    <w:rsid w:val="008D0C97"/>
    <w:rsid w:val="008D3F12"/>
    <w:rsid w:val="008D51B3"/>
    <w:rsid w:val="008D6059"/>
    <w:rsid w:val="008D63BE"/>
    <w:rsid w:val="008E1010"/>
    <w:rsid w:val="008E7B90"/>
    <w:rsid w:val="008E7F5B"/>
    <w:rsid w:val="008F0D0E"/>
    <w:rsid w:val="008F19E0"/>
    <w:rsid w:val="008F3ACC"/>
    <w:rsid w:val="00901574"/>
    <w:rsid w:val="00902455"/>
    <w:rsid w:val="00903C1B"/>
    <w:rsid w:val="0090473E"/>
    <w:rsid w:val="00912ADC"/>
    <w:rsid w:val="00912D0E"/>
    <w:rsid w:val="00915B99"/>
    <w:rsid w:val="0092410A"/>
    <w:rsid w:val="009242A5"/>
    <w:rsid w:val="009273CD"/>
    <w:rsid w:val="009276F7"/>
    <w:rsid w:val="009301F4"/>
    <w:rsid w:val="009318B5"/>
    <w:rsid w:val="00932DFF"/>
    <w:rsid w:val="00937DE9"/>
    <w:rsid w:val="00941D9F"/>
    <w:rsid w:val="009504A8"/>
    <w:rsid w:val="00951CAA"/>
    <w:rsid w:val="00952EB7"/>
    <w:rsid w:val="00961A9A"/>
    <w:rsid w:val="0096310A"/>
    <w:rsid w:val="0096718C"/>
    <w:rsid w:val="009674B8"/>
    <w:rsid w:val="00971D77"/>
    <w:rsid w:val="0097550C"/>
    <w:rsid w:val="00975D09"/>
    <w:rsid w:val="00976F73"/>
    <w:rsid w:val="00977A60"/>
    <w:rsid w:val="00977D70"/>
    <w:rsid w:val="00982F5E"/>
    <w:rsid w:val="0098338F"/>
    <w:rsid w:val="00984D46"/>
    <w:rsid w:val="00985782"/>
    <w:rsid w:val="009868D9"/>
    <w:rsid w:val="0099247E"/>
    <w:rsid w:val="00992D94"/>
    <w:rsid w:val="00993BBD"/>
    <w:rsid w:val="00994018"/>
    <w:rsid w:val="009A31C3"/>
    <w:rsid w:val="009A5477"/>
    <w:rsid w:val="009A7E26"/>
    <w:rsid w:val="009B0158"/>
    <w:rsid w:val="009B2022"/>
    <w:rsid w:val="009B2B8F"/>
    <w:rsid w:val="009B463D"/>
    <w:rsid w:val="009B4F2D"/>
    <w:rsid w:val="009C3DB5"/>
    <w:rsid w:val="009C54AD"/>
    <w:rsid w:val="009D0940"/>
    <w:rsid w:val="009D2DFE"/>
    <w:rsid w:val="009D39C1"/>
    <w:rsid w:val="009D5CE4"/>
    <w:rsid w:val="009D6506"/>
    <w:rsid w:val="009D7712"/>
    <w:rsid w:val="009E0422"/>
    <w:rsid w:val="009E0BEC"/>
    <w:rsid w:val="009E48E3"/>
    <w:rsid w:val="009E54D9"/>
    <w:rsid w:val="009F0642"/>
    <w:rsid w:val="009F2C43"/>
    <w:rsid w:val="00A0071C"/>
    <w:rsid w:val="00A026D6"/>
    <w:rsid w:val="00A04988"/>
    <w:rsid w:val="00A063C0"/>
    <w:rsid w:val="00A10590"/>
    <w:rsid w:val="00A1148B"/>
    <w:rsid w:val="00A11B06"/>
    <w:rsid w:val="00A12978"/>
    <w:rsid w:val="00A15FAF"/>
    <w:rsid w:val="00A17CF4"/>
    <w:rsid w:val="00A20053"/>
    <w:rsid w:val="00A21ADD"/>
    <w:rsid w:val="00A26C2A"/>
    <w:rsid w:val="00A274CE"/>
    <w:rsid w:val="00A30C40"/>
    <w:rsid w:val="00A320A2"/>
    <w:rsid w:val="00A35495"/>
    <w:rsid w:val="00A378CF"/>
    <w:rsid w:val="00A44D55"/>
    <w:rsid w:val="00A504CC"/>
    <w:rsid w:val="00A528BA"/>
    <w:rsid w:val="00A635DE"/>
    <w:rsid w:val="00A65EE3"/>
    <w:rsid w:val="00A662DF"/>
    <w:rsid w:val="00A67B52"/>
    <w:rsid w:val="00A67B78"/>
    <w:rsid w:val="00A7034B"/>
    <w:rsid w:val="00A732F3"/>
    <w:rsid w:val="00A84245"/>
    <w:rsid w:val="00A84E29"/>
    <w:rsid w:val="00A853EA"/>
    <w:rsid w:val="00A859BB"/>
    <w:rsid w:val="00A901A0"/>
    <w:rsid w:val="00A95BD5"/>
    <w:rsid w:val="00AA0E27"/>
    <w:rsid w:val="00AA1EB7"/>
    <w:rsid w:val="00AA4B1A"/>
    <w:rsid w:val="00AB1F08"/>
    <w:rsid w:val="00AB3667"/>
    <w:rsid w:val="00AC0AC9"/>
    <w:rsid w:val="00AC25A1"/>
    <w:rsid w:val="00AC3527"/>
    <w:rsid w:val="00AD215A"/>
    <w:rsid w:val="00AD5296"/>
    <w:rsid w:val="00AE1027"/>
    <w:rsid w:val="00AE1646"/>
    <w:rsid w:val="00AE1C86"/>
    <w:rsid w:val="00AE5414"/>
    <w:rsid w:val="00AF3BCF"/>
    <w:rsid w:val="00AF6290"/>
    <w:rsid w:val="00B01F2E"/>
    <w:rsid w:val="00B032C0"/>
    <w:rsid w:val="00B03F2F"/>
    <w:rsid w:val="00B10FBE"/>
    <w:rsid w:val="00B129F7"/>
    <w:rsid w:val="00B156AD"/>
    <w:rsid w:val="00B16F58"/>
    <w:rsid w:val="00B21C8C"/>
    <w:rsid w:val="00B241B3"/>
    <w:rsid w:val="00B25472"/>
    <w:rsid w:val="00B3021B"/>
    <w:rsid w:val="00B30985"/>
    <w:rsid w:val="00B31E8B"/>
    <w:rsid w:val="00B3525E"/>
    <w:rsid w:val="00B36C03"/>
    <w:rsid w:val="00B44092"/>
    <w:rsid w:val="00B44700"/>
    <w:rsid w:val="00B454B2"/>
    <w:rsid w:val="00B458E2"/>
    <w:rsid w:val="00B5388A"/>
    <w:rsid w:val="00B538A2"/>
    <w:rsid w:val="00B55240"/>
    <w:rsid w:val="00B5737A"/>
    <w:rsid w:val="00B61124"/>
    <w:rsid w:val="00B74E0B"/>
    <w:rsid w:val="00B75D51"/>
    <w:rsid w:val="00B77FCC"/>
    <w:rsid w:val="00B912DD"/>
    <w:rsid w:val="00B94E4D"/>
    <w:rsid w:val="00B94F22"/>
    <w:rsid w:val="00B95CE5"/>
    <w:rsid w:val="00B972DF"/>
    <w:rsid w:val="00BA1BE6"/>
    <w:rsid w:val="00BA3C1C"/>
    <w:rsid w:val="00BA4891"/>
    <w:rsid w:val="00BA58EB"/>
    <w:rsid w:val="00BB335D"/>
    <w:rsid w:val="00BB42BC"/>
    <w:rsid w:val="00BC09C4"/>
    <w:rsid w:val="00BC5796"/>
    <w:rsid w:val="00BC7736"/>
    <w:rsid w:val="00BD1A1B"/>
    <w:rsid w:val="00BD6F63"/>
    <w:rsid w:val="00BD711B"/>
    <w:rsid w:val="00BE0667"/>
    <w:rsid w:val="00BE4A10"/>
    <w:rsid w:val="00BE51FB"/>
    <w:rsid w:val="00BE7A92"/>
    <w:rsid w:val="00BF03ED"/>
    <w:rsid w:val="00BF0908"/>
    <w:rsid w:val="00BF4F7D"/>
    <w:rsid w:val="00C00160"/>
    <w:rsid w:val="00C05745"/>
    <w:rsid w:val="00C06444"/>
    <w:rsid w:val="00C067D8"/>
    <w:rsid w:val="00C10A89"/>
    <w:rsid w:val="00C1329C"/>
    <w:rsid w:val="00C17BF0"/>
    <w:rsid w:val="00C205B6"/>
    <w:rsid w:val="00C20D50"/>
    <w:rsid w:val="00C23A6C"/>
    <w:rsid w:val="00C256A7"/>
    <w:rsid w:val="00C25ECB"/>
    <w:rsid w:val="00C26338"/>
    <w:rsid w:val="00C30C22"/>
    <w:rsid w:val="00C32F38"/>
    <w:rsid w:val="00C33AC7"/>
    <w:rsid w:val="00C34618"/>
    <w:rsid w:val="00C34E92"/>
    <w:rsid w:val="00C417AA"/>
    <w:rsid w:val="00C426F2"/>
    <w:rsid w:val="00C4394B"/>
    <w:rsid w:val="00C50610"/>
    <w:rsid w:val="00C56059"/>
    <w:rsid w:val="00C60CC9"/>
    <w:rsid w:val="00C61C5D"/>
    <w:rsid w:val="00C674E6"/>
    <w:rsid w:val="00C675C9"/>
    <w:rsid w:val="00C71BD7"/>
    <w:rsid w:val="00C728A7"/>
    <w:rsid w:val="00C779BC"/>
    <w:rsid w:val="00C83878"/>
    <w:rsid w:val="00C83B0A"/>
    <w:rsid w:val="00C8555A"/>
    <w:rsid w:val="00C86D4F"/>
    <w:rsid w:val="00C9458F"/>
    <w:rsid w:val="00CA0B09"/>
    <w:rsid w:val="00CA22E6"/>
    <w:rsid w:val="00CA615E"/>
    <w:rsid w:val="00CB1474"/>
    <w:rsid w:val="00CB38A0"/>
    <w:rsid w:val="00CB5BB4"/>
    <w:rsid w:val="00CB68BE"/>
    <w:rsid w:val="00CB6C45"/>
    <w:rsid w:val="00CB6C59"/>
    <w:rsid w:val="00CB6D14"/>
    <w:rsid w:val="00CC102A"/>
    <w:rsid w:val="00CC3D34"/>
    <w:rsid w:val="00CD1C6A"/>
    <w:rsid w:val="00CD507E"/>
    <w:rsid w:val="00CD65EB"/>
    <w:rsid w:val="00CD6960"/>
    <w:rsid w:val="00CE04CC"/>
    <w:rsid w:val="00CE0503"/>
    <w:rsid w:val="00CE0885"/>
    <w:rsid w:val="00CE1701"/>
    <w:rsid w:val="00CE4F46"/>
    <w:rsid w:val="00CE6CD3"/>
    <w:rsid w:val="00CF0AF6"/>
    <w:rsid w:val="00CF0BD3"/>
    <w:rsid w:val="00CF1183"/>
    <w:rsid w:val="00CF667C"/>
    <w:rsid w:val="00CF6D94"/>
    <w:rsid w:val="00CF6FAF"/>
    <w:rsid w:val="00D0403E"/>
    <w:rsid w:val="00D04FF6"/>
    <w:rsid w:val="00D07E7A"/>
    <w:rsid w:val="00D10861"/>
    <w:rsid w:val="00D121A3"/>
    <w:rsid w:val="00D14A69"/>
    <w:rsid w:val="00D166E7"/>
    <w:rsid w:val="00D20FD7"/>
    <w:rsid w:val="00D229ED"/>
    <w:rsid w:val="00D24701"/>
    <w:rsid w:val="00D26D12"/>
    <w:rsid w:val="00D2713E"/>
    <w:rsid w:val="00D34463"/>
    <w:rsid w:val="00D34828"/>
    <w:rsid w:val="00D430FB"/>
    <w:rsid w:val="00D4423E"/>
    <w:rsid w:val="00D4459E"/>
    <w:rsid w:val="00D45291"/>
    <w:rsid w:val="00D458D5"/>
    <w:rsid w:val="00D467D3"/>
    <w:rsid w:val="00D50D80"/>
    <w:rsid w:val="00D53304"/>
    <w:rsid w:val="00D54DE2"/>
    <w:rsid w:val="00D5575C"/>
    <w:rsid w:val="00D560E5"/>
    <w:rsid w:val="00D563BB"/>
    <w:rsid w:val="00D61F15"/>
    <w:rsid w:val="00D63B2C"/>
    <w:rsid w:val="00D64280"/>
    <w:rsid w:val="00D64620"/>
    <w:rsid w:val="00D65F89"/>
    <w:rsid w:val="00D66CC9"/>
    <w:rsid w:val="00D71DD6"/>
    <w:rsid w:val="00D727B2"/>
    <w:rsid w:val="00D729F0"/>
    <w:rsid w:val="00D7358E"/>
    <w:rsid w:val="00D75720"/>
    <w:rsid w:val="00D76E2E"/>
    <w:rsid w:val="00D80FCA"/>
    <w:rsid w:val="00D8288E"/>
    <w:rsid w:val="00D82C7F"/>
    <w:rsid w:val="00D84770"/>
    <w:rsid w:val="00D84ECD"/>
    <w:rsid w:val="00DB1DC3"/>
    <w:rsid w:val="00DB32C7"/>
    <w:rsid w:val="00DB6ECC"/>
    <w:rsid w:val="00DC1C66"/>
    <w:rsid w:val="00DC1F1C"/>
    <w:rsid w:val="00DC58FA"/>
    <w:rsid w:val="00DD0E9A"/>
    <w:rsid w:val="00DD2A2F"/>
    <w:rsid w:val="00DD2E88"/>
    <w:rsid w:val="00DD3163"/>
    <w:rsid w:val="00DD6BC5"/>
    <w:rsid w:val="00DE0A93"/>
    <w:rsid w:val="00DE0E64"/>
    <w:rsid w:val="00DE2249"/>
    <w:rsid w:val="00DE3BD0"/>
    <w:rsid w:val="00DE53A0"/>
    <w:rsid w:val="00DE7074"/>
    <w:rsid w:val="00DF1000"/>
    <w:rsid w:val="00DF203D"/>
    <w:rsid w:val="00DF29B0"/>
    <w:rsid w:val="00DF74E2"/>
    <w:rsid w:val="00E0761C"/>
    <w:rsid w:val="00E10A1B"/>
    <w:rsid w:val="00E12FB0"/>
    <w:rsid w:val="00E1448F"/>
    <w:rsid w:val="00E1506A"/>
    <w:rsid w:val="00E16A77"/>
    <w:rsid w:val="00E17BFE"/>
    <w:rsid w:val="00E17CBD"/>
    <w:rsid w:val="00E20ACC"/>
    <w:rsid w:val="00E22C33"/>
    <w:rsid w:val="00E22D3F"/>
    <w:rsid w:val="00E22DA8"/>
    <w:rsid w:val="00E246FE"/>
    <w:rsid w:val="00E26F84"/>
    <w:rsid w:val="00E31AD5"/>
    <w:rsid w:val="00E36252"/>
    <w:rsid w:val="00E40859"/>
    <w:rsid w:val="00E464DE"/>
    <w:rsid w:val="00E501D3"/>
    <w:rsid w:val="00E55BCA"/>
    <w:rsid w:val="00E60084"/>
    <w:rsid w:val="00E62E94"/>
    <w:rsid w:val="00E64024"/>
    <w:rsid w:val="00E66E9F"/>
    <w:rsid w:val="00E76770"/>
    <w:rsid w:val="00E77B3D"/>
    <w:rsid w:val="00E80BFB"/>
    <w:rsid w:val="00E813A6"/>
    <w:rsid w:val="00E821A4"/>
    <w:rsid w:val="00E864A2"/>
    <w:rsid w:val="00E87510"/>
    <w:rsid w:val="00E91AFF"/>
    <w:rsid w:val="00E9433E"/>
    <w:rsid w:val="00E9689C"/>
    <w:rsid w:val="00E9711A"/>
    <w:rsid w:val="00EA0BE6"/>
    <w:rsid w:val="00EA37EC"/>
    <w:rsid w:val="00EA440C"/>
    <w:rsid w:val="00EA587F"/>
    <w:rsid w:val="00EA798E"/>
    <w:rsid w:val="00EB0041"/>
    <w:rsid w:val="00EB0F57"/>
    <w:rsid w:val="00EB7D8A"/>
    <w:rsid w:val="00EC3BD1"/>
    <w:rsid w:val="00EC40B3"/>
    <w:rsid w:val="00EC7588"/>
    <w:rsid w:val="00ED1BBB"/>
    <w:rsid w:val="00ED4679"/>
    <w:rsid w:val="00ED7F12"/>
    <w:rsid w:val="00EE302D"/>
    <w:rsid w:val="00EE3157"/>
    <w:rsid w:val="00EE3A49"/>
    <w:rsid w:val="00EE5836"/>
    <w:rsid w:val="00EE67D2"/>
    <w:rsid w:val="00EF0FFE"/>
    <w:rsid w:val="00F210B4"/>
    <w:rsid w:val="00F2194D"/>
    <w:rsid w:val="00F23112"/>
    <w:rsid w:val="00F24AC4"/>
    <w:rsid w:val="00F32391"/>
    <w:rsid w:val="00F33245"/>
    <w:rsid w:val="00F33F79"/>
    <w:rsid w:val="00F40227"/>
    <w:rsid w:val="00F4225D"/>
    <w:rsid w:val="00F45CF3"/>
    <w:rsid w:val="00F47240"/>
    <w:rsid w:val="00F517BC"/>
    <w:rsid w:val="00F53501"/>
    <w:rsid w:val="00F54BD9"/>
    <w:rsid w:val="00F54E7A"/>
    <w:rsid w:val="00F6468C"/>
    <w:rsid w:val="00F65283"/>
    <w:rsid w:val="00F65E2E"/>
    <w:rsid w:val="00F666E7"/>
    <w:rsid w:val="00F70A25"/>
    <w:rsid w:val="00F759E4"/>
    <w:rsid w:val="00F81253"/>
    <w:rsid w:val="00F843A5"/>
    <w:rsid w:val="00F847F5"/>
    <w:rsid w:val="00F852AB"/>
    <w:rsid w:val="00F93D98"/>
    <w:rsid w:val="00F9481F"/>
    <w:rsid w:val="00FA7EA0"/>
    <w:rsid w:val="00FB016C"/>
    <w:rsid w:val="00FB0AF2"/>
    <w:rsid w:val="00FB1CD5"/>
    <w:rsid w:val="00FB5FBD"/>
    <w:rsid w:val="00FC4712"/>
    <w:rsid w:val="00FC6FCB"/>
    <w:rsid w:val="00FD1936"/>
    <w:rsid w:val="00FD2FF1"/>
    <w:rsid w:val="00FE01D6"/>
    <w:rsid w:val="00FE3A7C"/>
    <w:rsid w:val="00FE4239"/>
    <w:rsid w:val="00FE43BA"/>
    <w:rsid w:val="00FF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C268111"/>
  <w15:docId w15:val="{5C5DB4B5-5A32-4ADB-AF0B-57F3CB358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3A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">
    <w:name w:val="_17"/>
    <w:rsid w:val="00045E3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6">
    <w:name w:val="_16"/>
    <w:rsid w:val="00045E33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15">
    <w:name w:val="_15"/>
    <w:rsid w:val="00045E33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14">
    <w:name w:val="_14"/>
    <w:rsid w:val="00045E33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sz w:val="24"/>
      <w:szCs w:val="24"/>
    </w:rPr>
  </w:style>
  <w:style w:type="paragraph" w:customStyle="1" w:styleId="13">
    <w:name w:val="_13"/>
    <w:rsid w:val="00045E33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sz w:val="24"/>
      <w:szCs w:val="24"/>
    </w:rPr>
  </w:style>
  <w:style w:type="paragraph" w:customStyle="1" w:styleId="12">
    <w:name w:val="_12"/>
    <w:rsid w:val="00045E33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sz w:val="24"/>
      <w:szCs w:val="24"/>
    </w:rPr>
  </w:style>
  <w:style w:type="paragraph" w:customStyle="1" w:styleId="11">
    <w:name w:val="_11"/>
    <w:rsid w:val="00045E33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sz w:val="24"/>
      <w:szCs w:val="24"/>
    </w:rPr>
  </w:style>
  <w:style w:type="paragraph" w:customStyle="1" w:styleId="10">
    <w:name w:val="_10"/>
    <w:rsid w:val="00045E33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sz w:val="24"/>
      <w:szCs w:val="24"/>
    </w:rPr>
  </w:style>
  <w:style w:type="paragraph" w:customStyle="1" w:styleId="Level9">
    <w:name w:val="Level 9"/>
    <w:rsid w:val="00045E33"/>
    <w:pPr>
      <w:widowControl w:val="0"/>
      <w:autoSpaceDE w:val="0"/>
      <w:autoSpaceDN w:val="0"/>
      <w:adjustRightInd w:val="0"/>
      <w:ind w:left="-1440"/>
      <w:jc w:val="both"/>
    </w:pPr>
    <w:rPr>
      <w:b/>
      <w:bCs/>
      <w:sz w:val="24"/>
      <w:szCs w:val="24"/>
    </w:rPr>
  </w:style>
  <w:style w:type="paragraph" w:customStyle="1" w:styleId="26">
    <w:name w:val="_26"/>
    <w:rsid w:val="00045E33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25">
    <w:name w:val="_25"/>
    <w:rsid w:val="00045E33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24">
    <w:name w:val="_24"/>
    <w:rsid w:val="00045E33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23">
    <w:name w:val="_23"/>
    <w:rsid w:val="00045E33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sz w:val="24"/>
      <w:szCs w:val="24"/>
    </w:rPr>
  </w:style>
  <w:style w:type="paragraph" w:customStyle="1" w:styleId="22">
    <w:name w:val="_22"/>
    <w:rsid w:val="00045E33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sz w:val="24"/>
      <w:szCs w:val="24"/>
    </w:rPr>
  </w:style>
  <w:style w:type="paragraph" w:customStyle="1" w:styleId="21">
    <w:name w:val="_21"/>
    <w:rsid w:val="00045E33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sz w:val="24"/>
      <w:szCs w:val="24"/>
    </w:rPr>
  </w:style>
  <w:style w:type="paragraph" w:customStyle="1" w:styleId="20">
    <w:name w:val="_20"/>
    <w:rsid w:val="00045E33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sz w:val="24"/>
      <w:szCs w:val="24"/>
    </w:rPr>
  </w:style>
  <w:style w:type="paragraph" w:customStyle="1" w:styleId="19">
    <w:name w:val="_19"/>
    <w:rsid w:val="00045E33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sz w:val="24"/>
      <w:szCs w:val="24"/>
    </w:rPr>
  </w:style>
  <w:style w:type="paragraph" w:customStyle="1" w:styleId="18">
    <w:name w:val="_18"/>
    <w:rsid w:val="00045E33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/>
      <w:jc w:val="both"/>
    </w:pPr>
    <w:rPr>
      <w:sz w:val="24"/>
      <w:szCs w:val="24"/>
    </w:rPr>
  </w:style>
  <w:style w:type="paragraph" w:customStyle="1" w:styleId="9">
    <w:name w:val="_9"/>
    <w:rsid w:val="00045E33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/>
      <w:jc w:val="both"/>
    </w:pPr>
    <w:rPr>
      <w:sz w:val="24"/>
      <w:szCs w:val="24"/>
    </w:rPr>
  </w:style>
  <w:style w:type="paragraph" w:customStyle="1" w:styleId="8">
    <w:name w:val="_8"/>
    <w:rsid w:val="00045E3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7">
    <w:name w:val="_7"/>
    <w:rsid w:val="00045E33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6">
    <w:name w:val="_6"/>
    <w:rsid w:val="00045E33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5">
    <w:name w:val="_5"/>
    <w:rsid w:val="00045E33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sz w:val="24"/>
      <w:szCs w:val="24"/>
    </w:rPr>
  </w:style>
  <w:style w:type="paragraph" w:customStyle="1" w:styleId="4">
    <w:name w:val="_4"/>
    <w:rsid w:val="00045E33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sz w:val="24"/>
      <w:szCs w:val="24"/>
    </w:rPr>
  </w:style>
  <w:style w:type="paragraph" w:customStyle="1" w:styleId="3">
    <w:name w:val="_3"/>
    <w:rsid w:val="00045E33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sz w:val="24"/>
      <w:szCs w:val="24"/>
    </w:rPr>
  </w:style>
  <w:style w:type="paragraph" w:customStyle="1" w:styleId="2">
    <w:name w:val="_2"/>
    <w:rsid w:val="00045E33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sz w:val="24"/>
      <w:szCs w:val="24"/>
    </w:rPr>
  </w:style>
  <w:style w:type="paragraph" w:customStyle="1" w:styleId="1">
    <w:name w:val="_1"/>
    <w:rsid w:val="00045E33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sz w:val="24"/>
      <w:szCs w:val="24"/>
    </w:rPr>
  </w:style>
  <w:style w:type="paragraph" w:customStyle="1" w:styleId="a">
    <w:name w:val="_"/>
    <w:rsid w:val="00045E33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/>
      <w:jc w:val="both"/>
    </w:pPr>
    <w:rPr>
      <w:sz w:val="24"/>
      <w:szCs w:val="24"/>
    </w:rPr>
  </w:style>
  <w:style w:type="paragraph" w:customStyle="1" w:styleId="DefinitionT">
    <w:name w:val="Definition T"/>
    <w:rsid w:val="00045E3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DefinitionL">
    <w:name w:val="Definition L"/>
    <w:rsid w:val="00045E33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"/>
      <w:jc w:val="both"/>
    </w:pPr>
    <w:rPr>
      <w:sz w:val="24"/>
      <w:szCs w:val="24"/>
    </w:rPr>
  </w:style>
  <w:style w:type="character" w:customStyle="1" w:styleId="Definition">
    <w:name w:val="Definition"/>
    <w:rsid w:val="00045E33"/>
    <w:rPr>
      <w:i/>
      <w:iCs/>
    </w:rPr>
  </w:style>
  <w:style w:type="paragraph" w:customStyle="1" w:styleId="H1">
    <w:name w:val="H1"/>
    <w:rsid w:val="00045E3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b/>
      <w:bCs/>
      <w:sz w:val="48"/>
      <w:szCs w:val="48"/>
    </w:rPr>
  </w:style>
  <w:style w:type="paragraph" w:customStyle="1" w:styleId="H2">
    <w:name w:val="H2"/>
    <w:rsid w:val="00045E3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b/>
      <w:bCs/>
      <w:sz w:val="36"/>
      <w:szCs w:val="36"/>
    </w:rPr>
  </w:style>
  <w:style w:type="paragraph" w:customStyle="1" w:styleId="H3">
    <w:name w:val="H3"/>
    <w:rsid w:val="00045E3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paragraph" w:customStyle="1" w:styleId="H4">
    <w:name w:val="H4"/>
    <w:rsid w:val="00045E3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b/>
      <w:bCs/>
      <w:sz w:val="24"/>
      <w:szCs w:val="24"/>
    </w:rPr>
  </w:style>
  <w:style w:type="paragraph" w:customStyle="1" w:styleId="H5">
    <w:name w:val="H5"/>
    <w:rsid w:val="00045E3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b/>
      <w:bCs/>
    </w:rPr>
  </w:style>
  <w:style w:type="paragraph" w:customStyle="1" w:styleId="H6">
    <w:name w:val="H6"/>
    <w:rsid w:val="00045E3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b/>
      <w:bCs/>
      <w:sz w:val="16"/>
      <w:szCs w:val="16"/>
    </w:rPr>
  </w:style>
  <w:style w:type="paragraph" w:customStyle="1" w:styleId="Address">
    <w:name w:val="Address"/>
    <w:rsid w:val="00045E3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i/>
      <w:iCs/>
      <w:sz w:val="24"/>
      <w:szCs w:val="24"/>
    </w:rPr>
  </w:style>
  <w:style w:type="paragraph" w:customStyle="1" w:styleId="Blockquote">
    <w:name w:val="Blockquote"/>
    <w:rsid w:val="00045E33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" w:right="360"/>
      <w:jc w:val="both"/>
    </w:pPr>
    <w:rPr>
      <w:sz w:val="24"/>
      <w:szCs w:val="24"/>
    </w:rPr>
  </w:style>
  <w:style w:type="character" w:customStyle="1" w:styleId="CITE">
    <w:name w:val="CITE"/>
    <w:rsid w:val="00045E33"/>
    <w:rPr>
      <w:i/>
      <w:iCs/>
    </w:rPr>
  </w:style>
  <w:style w:type="character" w:customStyle="1" w:styleId="CODE">
    <w:name w:val="CODE"/>
    <w:rsid w:val="00045E33"/>
    <w:rPr>
      <w:rFonts w:ascii="Courier New" w:hAnsi="Courier New" w:cs="Courier New"/>
      <w:sz w:val="20"/>
      <w:szCs w:val="20"/>
    </w:rPr>
  </w:style>
  <w:style w:type="character" w:styleId="Emphasis">
    <w:name w:val="Emphasis"/>
    <w:qFormat/>
    <w:rsid w:val="00045E33"/>
    <w:rPr>
      <w:i/>
      <w:iCs/>
    </w:rPr>
  </w:style>
  <w:style w:type="character" w:styleId="Hyperlink">
    <w:name w:val="Hyperlink"/>
    <w:rsid w:val="00045E33"/>
    <w:rPr>
      <w:color w:val="0000FF"/>
      <w:u w:val="single"/>
    </w:rPr>
  </w:style>
  <w:style w:type="character" w:customStyle="1" w:styleId="FollowedHype">
    <w:name w:val="FollowedHype"/>
    <w:rsid w:val="00045E33"/>
    <w:rPr>
      <w:color w:val="800080"/>
      <w:u w:val="single"/>
    </w:rPr>
  </w:style>
  <w:style w:type="character" w:customStyle="1" w:styleId="Keyboard">
    <w:name w:val="Keyboard"/>
    <w:rsid w:val="00045E33"/>
    <w:rPr>
      <w:rFonts w:ascii="Courier New" w:hAnsi="Courier New" w:cs="Courier New"/>
      <w:b/>
      <w:bCs/>
      <w:sz w:val="20"/>
      <w:szCs w:val="20"/>
    </w:rPr>
  </w:style>
  <w:style w:type="paragraph" w:customStyle="1" w:styleId="Preformatted">
    <w:name w:val="Preformatted"/>
    <w:rsid w:val="00045E33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56"/>
      </w:tabs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zBottomof">
    <w:name w:val="zBottom of"/>
    <w:rsid w:val="00045E33"/>
    <w:pPr>
      <w:widowControl w:val="0"/>
      <w:pBdr>
        <w:top w:val="double" w:sz="2" w:space="0" w:color="000000"/>
      </w:pBd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center"/>
    </w:pPr>
    <w:rPr>
      <w:rFonts w:ascii="Arial" w:hAnsi="Arial" w:cs="Arial"/>
      <w:sz w:val="16"/>
      <w:szCs w:val="16"/>
    </w:rPr>
  </w:style>
  <w:style w:type="paragraph" w:customStyle="1" w:styleId="zTopofFor">
    <w:name w:val="zTop of For"/>
    <w:rsid w:val="00045E33"/>
    <w:pPr>
      <w:widowControl w:val="0"/>
      <w:pBdr>
        <w:bottom w:val="double" w:sz="2" w:space="0" w:color="000000"/>
      </w:pBd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center"/>
    </w:pPr>
    <w:rPr>
      <w:rFonts w:ascii="Arial" w:hAnsi="Arial" w:cs="Arial"/>
      <w:sz w:val="16"/>
      <w:szCs w:val="16"/>
    </w:rPr>
  </w:style>
  <w:style w:type="character" w:customStyle="1" w:styleId="Sample">
    <w:name w:val="Sample"/>
    <w:rsid w:val="00045E33"/>
    <w:rPr>
      <w:rFonts w:ascii="Courier New" w:hAnsi="Courier New" w:cs="Courier New"/>
    </w:rPr>
  </w:style>
  <w:style w:type="character" w:styleId="Strong">
    <w:name w:val="Strong"/>
    <w:qFormat/>
    <w:rsid w:val="00045E33"/>
    <w:rPr>
      <w:b/>
      <w:bCs/>
    </w:rPr>
  </w:style>
  <w:style w:type="character" w:customStyle="1" w:styleId="Typewriter">
    <w:name w:val="Typewriter"/>
    <w:rsid w:val="00045E33"/>
    <w:rPr>
      <w:rFonts w:ascii="Courier New" w:hAnsi="Courier New" w:cs="Courier New"/>
      <w:sz w:val="20"/>
      <w:szCs w:val="20"/>
    </w:rPr>
  </w:style>
  <w:style w:type="character" w:customStyle="1" w:styleId="Variable">
    <w:name w:val="Variable"/>
    <w:rsid w:val="00045E33"/>
    <w:rPr>
      <w:i/>
      <w:iCs/>
    </w:rPr>
  </w:style>
  <w:style w:type="character" w:customStyle="1" w:styleId="HTMLMarkup">
    <w:name w:val="HTML Markup"/>
    <w:rsid w:val="00045E33"/>
    <w:rPr>
      <w:vanish/>
      <w:color w:val="FF0000"/>
    </w:rPr>
  </w:style>
  <w:style w:type="character" w:customStyle="1" w:styleId="Comment">
    <w:name w:val="Comment"/>
    <w:rsid w:val="00045E33"/>
  </w:style>
  <w:style w:type="paragraph" w:styleId="BalloonText">
    <w:name w:val="Balloon Text"/>
    <w:basedOn w:val="Normal"/>
    <w:semiHidden/>
    <w:rsid w:val="001634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248A3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504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248A3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504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styleId="Date">
    <w:name w:val="Date"/>
    <w:basedOn w:val="Normal"/>
    <w:next w:val="Normal"/>
    <w:rsid w:val="006445F0"/>
  </w:style>
  <w:style w:type="table" w:styleId="TableGrid">
    <w:name w:val="Table Grid"/>
    <w:basedOn w:val="TableNormal"/>
    <w:rsid w:val="006445F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915B99"/>
    <w:pPr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jc w:val="left"/>
    </w:pPr>
    <w:rPr>
      <w:rFonts w:eastAsia="Batang"/>
      <w:lang w:eastAsia="ko-KR"/>
    </w:rPr>
  </w:style>
  <w:style w:type="paragraph" w:styleId="PlainText">
    <w:name w:val="Plain Text"/>
    <w:basedOn w:val="Normal"/>
    <w:link w:val="PlainTextChar"/>
    <w:uiPriority w:val="99"/>
    <w:rsid w:val="00053C6A"/>
    <w:pPr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jc w:val="left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053C6A"/>
    <w:rPr>
      <w:rFonts w:ascii="Consolas" w:hAnsi="Consolas" w:cs="Consolas"/>
      <w:sz w:val="21"/>
      <w:szCs w:val="21"/>
    </w:rPr>
  </w:style>
  <w:style w:type="paragraph" w:styleId="NoSpacing">
    <w:name w:val="No Spacing"/>
    <w:uiPriority w:val="1"/>
    <w:qFormat/>
    <w:rsid w:val="001265B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1D19D6"/>
    <w:pPr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1D19D6"/>
    <w:rPr>
      <w:rFonts w:ascii="Cambria" w:hAnsi="Cambria"/>
      <w:b/>
      <w:bCs/>
      <w:kern w:val="28"/>
      <w:sz w:val="32"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A528BA"/>
    <w:rPr>
      <w:sz w:val="24"/>
      <w:szCs w:val="24"/>
    </w:rPr>
  </w:style>
  <w:style w:type="paragraph" w:styleId="BodyText">
    <w:name w:val="Body Text"/>
    <w:aliases w:val="bt"/>
    <w:basedOn w:val="Normal"/>
    <w:link w:val="BodyTextChar"/>
    <w:rsid w:val="00CF6FAF"/>
    <w:pPr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240"/>
      <w:jc w:val="left"/>
    </w:pPr>
    <w:rPr>
      <w:szCs w:val="20"/>
    </w:rPr>
  </w:style>
  <w:style w:type="character" w:customStyle="1" w:styleId="BodyTextChar">
    <w:name w:val="Body Text Char"/>
    <w:aliases w:val="bt Char"/>
    <w:basedOn w:val="DefaultParagraphFont"/>
    <w:link w:val="BodyText"/>
    <w:rsid w:val="00CF6FAF"/>
    <w:rPr>
      <w:sz w:val="24"/>
    </w:rPr>
  </w:style>
  <w:style w:type="paragraph" w:styleId="ListParagraph">
    <w:name w:val="List Paragraph"/>
    <w:basedOn w:val="Normal"/>
    <w:uiPriority w:val="34"/>
    <w:qFormat/>
    <w:rsid w:val="00320B42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6B525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B52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B525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B52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B5253"/>
    <w:rPr>
      <w:b/>
      <w:bCs/>
    </w:rPr>
  </w:style>
  <w:style w:type="character" w:customStyle="1" w:styleId="apple-converted-space">
    <w:name w:val="apple-converted-space"/>
    <w:basedOn w:val="DefaultParagraphFont"/>
    <w:rsid w:val="006B44D2"/>
  </w:style>
  <w:style w:type="paragraph" w:customStyle="1" w:styleId="Default">
    <w:name w:val="Default"/>
    <w:rsid w:val="00B94F22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5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2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8797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542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E5164-E0DE-47D9-BDD3-73F1FCFCB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Management Information Exchange</vt:lpstr>
    </vt:vector>
  </TitlesOfParts>
  <Company>Management Information Exchange</Company>
  <LinksUpToDate>false</LinksUpToDate>
  <CharactersWithSpaces>3778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Management Information Exchange</dc:title>
  <dc:creator>admin</dc:creator>
  <cp:lastModifiedBy>Patti</cp:lastModifiedBy>
  <cp:revision>13</cp:revision>
  <cp:lastPrinted>2017-06-19T19:52:00Z</cp:lastPrinted>
  <dcterms:created xsi:type="dcterms:W3CDTF">2017-06-30T19:05:00Z</dcterms:created>
  <dcterms:modified xsi:type="dcterms:W3CDTF">2017-07-06T19:32:00Z</dcterms:modified>
</cp:coreProperties>
</file>