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A0" w:rsidRPr="00564A07" w:rsidRDefault="00DE53A0" w:rsidP="001265B3">
      <w:pPr>
        <w:pStyle w:val="NoSpacing"/>
      </w:pPr>
    </w:p>
    <w:p w:rsidR="00DE53A0" w:rsidRPr="00564A07" w:rsidRDefault="00DE53A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</w:p>
    <w:p w:rsidR="00564A07" w:rsidRPr="00977D70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sz w:val="26"/>
          <w:szCs w:val="26"/>
          <w:lang w:val="en-CA"/>
        </w:rPr>
      </w:pPr>
      <w:r w:rsidRPr="00977D70">
        <w:rPr>
          <w:rFonts w:ascii="Arial Narrow" w:hAnsi="Arial Narrow"/>
          <w:b/>
          <w:bCs/>
          <w:sz w:val="26"/>
          <w:szCs w:val="26"/>
        </w:rPr>
        <w:t>Management Information Exchange</w:t>
      </w:r>
      <w:r w:rsidRPr="00977D70">
        <w:rPr>
          <w:rFonts w:ascii="Arial Narrow" w:hAnsi="Arial Narrow"/>
          <w:b/>
          <w:sz w:val="26"/>
          <w:szCs w:val="26"/>
          <w:lang w:val="en-CA"/>
        </w:rPr>
        <w:t xml:space="preserve"> </w:t>
      </w:r>
    </w:p>
    <w:p w:rsidR="001634EA" w:rsidRPr="00564A07" w:rsidRDefault="00C9458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begin"/>
      </w:r>
      <w:r w:rsidR="001634EA" w:rsidRPr="00564A07">
        <w:rPr>
          <w:rFonts w:ascii="Arial Narrow" w:hAnsi="Arial Narrow"/>
          <w:b/>
          <w:sz w:val="22"/>
          <w:szCs w:val="22"/>
          <w:lang w:val="en-CA"/>
        </w:rPr>
        <w:instrText xml:space="preserve"> SEQ CHAPTER \h \r 1</w:instrText>
      </w: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end"/>
      </w:r>
    </w:p>
    <w:p w:rsidR="001634EA" w:rsidRDefault="00AE54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2013</w:t>
      </w:r>
      <w:r w:rsidR="001634EA" w:rsidRPr="00564A07">
        <w:rPr>
          <w:rFonts w:ascii="Arial Black" w:hAnsi="Arial Black"/>
          <w:bCs/>
          <w:sz w:val="28"/>
          <w:szCs w:val="28"/>
        </w:rPr>
        <w:t xml:space="preserve"> National Fundraising Conference</w:t>
      </w:r>
      <w:r w:rsidR="00BF4F7D">
        <w:rPr>
          <w:rFonts w:ascii="Arial Black" w:hAnsi="Arial Black"/>
          <w:bCs/>
          <w:sz w:val="28"/>
          <w:szCs w:val="28"/>
        </w:rPr>
        <w:t xml:space="preserve"> – </w:t>
      </w:r>
    </w:p>
    <w:p w:rsidR="00053C6A" w:rsidRPr="00746FC2" w:rsidRDefault="00746FC2" w:rsidP="00AE54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Black" w:hAnsi="Arial Black"/>
          <w:bCs/>
          <w:i/>
          <w:sz w:val="28"/>
          <w:szCs w:val="28"/>
        </w:rPr>
      </w:pPr>
      <w:r w:rsidRPr="00746FC2">
        <w:rPr>
          <w:rFonts w:ascii="Arial Black" w:hAnsi="Arial Black"/>
          <w:bCs/>
          <w:i/>
          <w:sz w:val="28"/>
          <w:szCs w:val="28"/>
        </w:rPr>
        <w:t>How to Talk so People W</w:t>
      </w:r>
      <w:r w:rsidR="007329BF" w:rsidRPr="00746FC2">
        <w:rPr>
          <w:rFonts w:ascii="Arial Black" w:hAnsi="Arial Black"/>
          <w:bCs/>
          <w:i/>
          <w:sz w:val="28"/>
          <w:szCs w:val="28"/>
        </w:rPr>
        <w:t>ill Give</w:t>
      </w:r>
      <w:r w:rsidR="00AE5414" w:rsidRPr="00746FC2">
        <w:rPr>
          <w:rFonts w:ascii="Arial Black" w:hAnsi="Arial Black"/>
          <w:bCs/>
          <w:i/>
          <w:sz w:val="28"/>
          <w:szCs w:val="28"/>
        </w:rPr>
        <w:t xml:space="preserve"> </w:t>
      </w:r>
    </w:p>
    <w:p w:rsidR="00053C6A" w:rsidRDefault="00EA440C" w:rsidP="00053C6A">
      <w:pPr>
        <w:pStyle w:val="PlainText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July 1</w:t>
      </w:r>
      <w:r w:rsidR="00AE5414">
        <w:rPr>
          <w:rFonts w:ascii="Verdana" w:hAnsi="Verdana" w:cs="Verdana"/>
          <w:b/>
          <w:bCs/>
          <w:sz w:val="22"/>
          <w:szCs w:val="22"/>
        </w:rPr>
        <w:t>8-19, 2013</w:t>
      </w:r>
      <w:r w:rsidR="00053C6A">
        <w:rPr>
          <w:rFonts w:ascii="Verdana" w:hAnsi="Verdana" w:cs="Verdana"/>
          <w:b/>
          <w:bCs/>
          <w:sz w:val="22"/>
          <w:szCs w:val="22"/>
        </w:rPr>
        <w:t xml:space="preserve">, </w:t>
      </w:r>
      <w:r w:rsidR="00AE5414">
        <w:rPr>
          <w:rFonts w:ascii="Verdana" w:hAnsi="Verdana" w:cs="Verdana"/>
          <w:b/>
          <w:bCs/>
          <w:sz w:val="22"/>
          <w:szCs w:val="22"/>
        </w:rPr>
        <w:t>Chicago, IL</w:t>
      </w:r>
    </w:p>
    <w:p w:rsidR="00132E61" w:rsidRDefault="00132E61" w:rsidP="00053C6A">
      <w:pPr>
        <w:pStyle w:val="PlainText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E53A0" w:rsidRPr="00564A07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</w:p>
    <w:p w:rsidR="006445F0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bCs/>
          <w:sz w:val="20"/>
          <w:szCs w:val="20"/>
        </w:rPr>
      </w:pPr>
      <w:r>
        <w:rPr>
          <w:rFonts w:ascii="Arial Black" w:hAnsi="Arial Black"/>
          <w:bCs/>
          <w:sz w:val="20"/>
          <w:szCs w:val="20"/>
        </w:rPr>
        <w:t>Wednes</w:t>
      </w:r>
      <w:r w:rsidR="00AE5414">
        <w:rPr>
          <w:rFonts w:ascii="Arial Black" w:hAnsi="Arial Black"/>
          <w:bCs/>
          <w:sz w:val="20"/>
          <w:szCs w:val="20"/>
        </w:rPr>
        <w:t>day, July 17, 2013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470"/>
      </w:tblGrid>
      <w:tr w:rsidR="006445F0" w:rsidRPr="003D1D07">
        <w:tc>
          <w:tcPr>
            <w:tcW w:w="1890" w:type="dxa"/>
          </w:tcPr>
          <w:p w:rsidR="006445F0" w:rsidRPr="003D1D07" w:rsidRDefault="006445F0" w:rsidP="003D1D0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3D1D07">
              <w:rPr>
                <w:rFonts w:ascii="Arial Narrow" w:hAnsi="Arial Narrow"/>
                <w:bCs/>
                <w:sz w:val="22"/>
                <w:szCs w:val="22"/>
              </w:rPr>
              <w:t>6:</w:t>
            </w:r>
            <w:r w:rsidR="00E813A6" w:rsidRPr="003D1D07">
              <w:rPr>
                <w:rFonts w:ascii="Arial Narrow" w:hAnsi="Arial Narrow"/>
                <w:bCs/>
                <w:sz w:val="22"/>
                <w:szCs w:val="22"/>
              </w:rPr>
              <w:t>00 – 8:00 p.m.</w:t>
            </w:r>
          </w:p>
        </w:tc>
        <w:tc>
          <w:tcPr>
            <w:tcW w:w="7470" w:type="dxa"/>
          </w:tcPr>
          <w:p w:rsidR="005720E9" w:rsidRDefault="00CE6CD3" w:rsidP="005720E9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Opening Night Gathering</w:t>
            </w:r>
            <w:r w:rsidR="00977D70">
              <w:rPr>
                <w:rFonts w:ascii="Arial Narrow" w:hAnsi="Arial Narrow"/>
                <w:bCs/>
                <w:sz w:val="22"/>
                <w:szCs w:val="22"/>
              </w:rPr>
              <w:t xml:space="preserve"> – Meet in the </w:t>
            </w:r>
            <w:r w:rsidR="00D75720">
              <w:rPr>
                <w:rFonts w:ascii="Arial Narrow" w:hAnsi="Arial Narrow"/>
                <w:bCs/>
                <w:sz w:val="22"/>
                <w:szCs w:val="22"/>
              </w:rPr>
              <w:t xml:space="preserve">hotel’s </w:t>
            </w:r>
            <w:r w:rsidR="00977D70">
              <w:rPr>
                <w:rFonts w:ascii="Arial Narrow" w:hAnsi="Arial Narrow"/>
                <w:bCs/>
                <w:sz w:val="22"/>
                <w:szCs w:val="22"/>
              </w:rPr>
              <w:t xml:space="preserve">M Avenue </w:t>
            </w:r>
            <w:r w:rsidR="00C56059">
              <w:rPr>
                <w:rFonts w:ascii="Arial Narrow" w:hAnsi="Arial Narrow"/>
                <w:bCs/>
                <w:sz w:val="22"/>
                <w:szCs w:val="22"/>
              </w:rPr>
              <w:t xml:space="preserve">Lounge </w:t>
            </w:r>
            <w:r w:rsidR="00977D70">
              <w:rPr>
                <w:rFonts w:ascii="Arial Narrow" w:hAnsi="Arial Narrow"/>
                <w:bCs/>
                <w:sz w:val="22"/>
                <w:szCs w:val="22"/>
              </w:rPr>
              <w:t>for drinks and to make dinner arrangements</w:t>
            </w:r>
          </w:p>
          <w:p w:rsidR="005720E9" w:rsidRPr="003D1D07" w:rsidRDefault="005720E9" w:rsidP="005720E9">
            <w:pPr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6445F0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bCs/>
          <w:sz w:val="20"/>
          <w:szCs w:val="20"/>
        </w:rPr>
      </w:pPr>
    </w:p>
    <w:p w:rsidR="006445F0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bCs/>
          <w:sz w:val="20"/>
          <w:szCs w:val="20"/>
        </w:rPr>
      </w:pPr>
    </w:p>
    <w:p w:rsidR="001634EA" w:rsidRPr="00564A07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 Black" w:hAnsi="Arial Black"/>
          <w:sz w:val="20"/>
          <w:szCs w:val="20"/>
        </w:rPr>
      </w:pPr>
      <w:r w:rsidRPr="00564A07">
        <w:rPr>
          <w:rFonts w:ascii="Arial Black" w:hAnsi="Arial Black"/>
          <w:bCs/>
          <w:sz w:val="20"/>
          <w:szCs w:val="20"/>
        </w:rPr>
        <w:t xml:space="preserve">Thursday, July </w:t>
      </w:r>
      <w:r w:rsidR="00AE5414">
        <w:rPr>
          <w:rFonts w:ascii="Arial Black" w:hAnsi="Arial Black"/>
          <w:bCs/>
          <w:sz w:val="20"/>
          <w:szCs w:val="20"/>
        </w:rPr>
        <w:t>18, 2013</w:t>
      </w:r>
    </w:p>
    <w:tbl>
      <w:tblPr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1800"/>
        <w:gridCol w:w="67"/>
        <w:gridCol w:w="23"/>
        <w:gridCol w:w="1710"/>
        <w:gridCol w:w="1890"/>
        <w:gridCol w:w="112"/>
        <w:gridCol w:w="1868"/>
      </w:tblGrid>
      <w:tr w:rsidR="006E4865" w:rsidRPr="00564A07">
        <w:trPr>
          <w:cantSplit/>
        </w:trPr>
        <w:tc>
          <w:tcPr>
            <w:tcW w:w="1890" w:type="dxa"/>
          </w:tcPr>
          <w:p w:rsidR="006E4865" w:rsidRPr="00B972DF" w:rsidRDefault="00385F7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7:30 – 8:00</w:t>
            </w:r>
            <w:r w:rsidR="006E4865" w:rsidRPr="00B972DF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470" w:type="dxa"/>
            <w:gridSpan w:val="7"/>
          </w:tcPr>
          <w:p w:rsidR="006E4865" w:rsidRPr="00B972DF" w:rsidRDefault="006E4865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972DF">
              <w:rPr>
                <w:rFonts w:ascii="Arial Narrow" w:hAnsi="Arial Narrow"/>
                <w:sz w:val="22"/>
                <w:szCs w:val="22"/>
              </w:rPr>
              <w:t>First-timers Registration, Continental Breakfast</w:t>
            </w:r>
            <w:r w:rsidR="00CE6C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B972DF" w:rsidRDefault="00385F7C" w:rsidP="0070590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8:00 – 8:45</w:t>
            </w:r>
            <w:r w:rsidR="006E4865" w:rsidRPr="00B972DF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470" w:type="dxa"/>
            <w:gridSpan w:val="7"/>
          </w:tcPr>
          <w:p w:rsidR="006E4865" w:rsidRPr="00B972DF" w:rsidRDefault="00EA440C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First-timers Orientation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B972DF" w:rsidRDefault="00385F7C" w:rsidP="0067725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8:00 – 8:50</w:t>
            </w:r>
            <w:r w:rsidR="006E4865" w:rsidRPr="00B972DF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470" w:type="dxa"/>
            <w:gridSpan w:val="7"/>
          </w:tcPr>
          <w:p w:rsidR="00F852AB" w:rsidRPr="00B972DF" w:rsidRDefault="00F852AB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 Registration,</w:t>
            </w:r>
            <w:r w:rsidR="006E4865" w:rsidRPr="00B972DF">
              <w:rPr>
                <w:rFonts w:ascii="Arial Narrow" w:hAnsi="Arial Narrow"/>
                <w:sz w:val="22"/>
                <w:szCs w:val="22"/>
              </w:rPr>
              <w:t xml:space="preserve"> Continental Breakfast</w:t>
            </w:r>
            <w:r w:rsidR="00CE6C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564A07" w:rsidRDefault="00385F7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9:00 – 10:30</w:t>
            </w:r>
            <w:r w:rsidR="006E4865" w:rsidRPr="00564A07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470" w:type="dxa"/>
            <w:gridSpan w:val="7"/>
          </w:tcPr>
          <w:p w:rsidR="006E4865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Welcome</w:t>
            </w:r>
            <w:r w:rsidR="005720E9">
              <w:rPr>
                <w:rFonts w:ascii="Arial Narrow" w:hAnsi="Arial Narrow"/>
                <w:sz w:val="22"/>
                <w:szCs w:val="22"/>
              </w:rPr>
              <w:t xml:space="preserve"> to the </w:t>
            </w:r>
            <w:r w:rsidR="00784271">
              <w:rPr>
                <w:rFonts w:ascii="Arial Narrow" w:hAnsi="Arial Narrow"/>
                <w:sz w:val="22"/>
                <w:szCs w:val="22"/>
              </w:rPr>
              <w:t xml:space="preserve">National </w:t>
            </w:r>
            <w:r w:rsidR="005720E9">
              <w:rPr>
                <w:rFonts w:ascii="Arial Narrow" w:hAnsi="Arial Narrow"/>
                <w:sz w:val="22"/>
                <w:szCs w:val="22"/>
              </w:rPr>
              <w:t>Fundraising Conference</w:t>
            </w:r>
          </w:p>
          <w:p w:rsidR="00F852AB" w:rsidRPr="002D5292" w:rsidRDefault="006E4865" w:rsidP="0031254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2D5292">
              <w:rPr>
                <w:rFonts w:ascii="Arial Narrow" w:hAnsi="Arial Narrow"/>
                <w:i/>
                <w:sz w:val="22"/>
                <w:szCs w:val="22"/>
              </w:rPr>
              <w:t>Opening Plenary</w:t>
            </w:r>
            <w:r w:rsidR="00EA440C" w:rsidRPr="002D5292">
              <w:rPr>
                <w:rFonts w:ascii="Arial Narrow" w:hAnsi="Arial Narrow"/>
                <w:i/>
                <w:sz w:val="22"/>
                <w:szCs w:val="22"/>
              </w:rPr>
              <w:t xml:space="preserve"> – </w:t>
            </w:r>
            <w:r w:rsidR="00B458E2" w:rsidRPr="002D5292">
              <w:rPr>
                <w:rFonts w:ascii="Arial Narrow" w:hAnsi="Arial Narrow"/>
                <w:i/>
                <w:sz w:val="22"/>
                <w:szCs w:val="22"/>
              </w:rPr>
              <w:t xml:space="preserve">Best Practices for Donor Development - </w:t>
            </w:r>
            <w:r w:rsidR="00A901A0" w:rsidRPr="002D5292">
              <w:rPr>
                <w:rFonts w:ascii="Arial Narrow" w:hAnsi="Arial Narrow"/>
                <w:i/>
                <w:sz w:val="22"/>
                <w:szCs w:val="22"/>
              </w:rPr>
              <w:t xml:space="preserve">Deborah </w:t>
            </w:r>
            <w:proofErr w:type="spellStart"/>
            <w:r w:rsidR="00A901A0" w:rsidRPr="002D5292">
              <w:rPr>
                <w:rFonts w:ascii="Arial Narrow" w:hAnsi="Arial Narrow"/>
                <w:i/>
                <w:sz w:val="22"/>
                <w:szCs w:val="22"/>
              </w:rPr>
              <w:t>Knupp</w:t>
            </w:r>
            <w:proofErr w:type="spellEnd"/>
            <w:r w:rsidR="00A901A0" w:rsidRPr="002D5292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="00A901A0" w:rsidRPr="002D5292">
              <w:rPr>
                <w:rFonts w:ascii="Arial Narrow" w:hAnsi="Arial Narrow"/>
                <w:i/>
                <w:sz w:val="22"/>
                <w:szCs w:val="22"/>
              </w:rPr>
              <w:t>Akina</w:t>
            </w:r>
            <w:proofErr w:type="spellEnd"/>
            <w:r w:rsidR="00B458E2" w:rsidRPr="002D5292">
              <w:rPr>
                <w:rFonts w:ascii="Arial Narrow" w:hAnsi="Arial Narrow"/>
                <w:i/>
                <w:sz w:val="22"/>
                <w:szCs w:val="22"/>
              </w:rPr>
              <w:t xml:space="preserve"> Corporation</w:t>
            </w:r>
          </w:p>
          <w:p w:rsidR="00F852AB" w:rsidRPr="00564A07" w:rsidRDefault="00F852AB" w:rsidP="00EE315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564A07" w:rsidRDefault="00385F7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10:30 – 10:4</w:t>
            </w:r>
            <w:r w:rsidR="00AE5414">
              <w:rPr>
                <w:rFonts w:ascii="Arial Narrow" w:hAnsi="Arial Narrow"/>
                <w:sz w:val="22"/>
                <w:szCs w:val="22"/>
              </w:rPr>
              <w:t>5</w:t>
            </w:r>
            <w:r w:rsidR="006E4865" w:rsidRPr="00564A07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470" w:type="dxa"/>
            <w:gridSpan w:val="7"/>
          </w:tcPr>
          <w:p w:rsidR="006E4865" w:rsidRPr="00564A0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Break</w:t>
            </w:r>
          </w:p>
        </w:tc>
      </w:tr>
      <w:tr w:rsidR="00A11B06" w:rsidRPr="00564A07" w:rsidTr="009C3DB5">
        <w:trPr>
          <w:cantSplit/>
        </w:trPr>
        <w:tc>
          <w:tcPr>
            <w:tcW w:w="1890" w:type="dxa"/>
          </w:tcPr>
          <w:p w:rsidR="00A11B06" w:rsidRPr="00564A07" w:rsidRDefault="00385F7C" w:rsidP="00E076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240" w:after="55"/>
              <w:ind w:right="-7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10:45 – 12:1</w:t>
            </w:r>
            <w:r w:rsidR="00A11B06" w:rsidRPr="00564A07">
              <w:rPr>
                <w:rFonts w:ascii="Arial Narrow" w:hAnsi="Arial Narrow"/>
                <w:sz w:val="22"/>
                <w:szCs w:val="22"/>
              </w:rPr>
              <w:t>5 pm</w:t>
            </w:r>
          </w:p>
        </w:tc>
        <w:tc>
          <w:tcPr>
            <w:tcW w:w="1867" w:type="dxa"/>
            <w:gridSpan w:val="2"/>
          </w:tcPr>
          <w:p w:rsidR="00A11B06" w:rsidRPr="002D5292" w:rsidRDefault="002D5292" w:rsidP="009C3D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24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2D5292">
              <w:rPr>
                <w:rFonts w:ascii="Arial Narrow" w:hAnsi="Arial Narrow"/>
                <w:i/>
                <w:sz w:val="22"/>
                <w:szCs w:val="22"/>
              </w:rPr>
              <w:t>Putting</w:t>
            </w:r>
            <w:r w:rsidR="00B458E2" w:rsidRPr="002D5292">
              <w:rPr>
                <w:rFonts w:ascii="Arial Narrow" w:hAnsi="Arial Narrow"/>
                <w:i/>
                <w:sz w:val="22"/>
                <w:szCs w:val="22"/>
              </w:rPr>
              <w:t xml:space="preserve"> Donor Development</w:t>
            </w:r>
            <w:r w:rsidRPr="002D5292">
              <w:rPr>
                <w:rFonts w:ascii="Arial Narrow" w:hAnsi="Arial Narrow"/>
                <w:i/>
                <w:sz w:val="22"/>
                <w:szCs w:val="22"/>
              </w:rPr>
              <w:t xml:space="preserve"> Best Practices to Work</w:t>
            </w:r>
            <w:r w:rsidR="003B5353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r w:rsidRPr="002D5292">
              <w:rPr>
                <w:rFonts w:ascii="Arial Narrow" w:hAnsi="Arial Narrow"/>
                <w:i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i/>
                <w:sz w:val="22"/>
                <w:szCs w:val="22"/>
              </w:rPr>
              <w:t>coaching s</w:t>
            </w:r>
            <w:r w:rsidRPr="002D5292">
              <w:rPr>
                <w:rFonts w:ascii="Arial Narrow" w:hAnsi="Arial Narrow"/>
                <w:i/>
                <w:sz w:val="22"/>
                <w:szCs w:val="22"/>
              </w:rPr>
              <w:t xml:space="preserve">ession </w:t>
            </w:r>
          </w:p>
        </w:tc>
        <w:tc>
          <w:tcPr>
            <w:tcW w:w="1733" w:type="dxa"/>
            <w:gridSpan w:val="2"/>
          </w:tcPr>
          <w:p w:rsidR="00A11B06" w:rsidRPr="00F33F79" w:rsidRDefault="00D14A69" w:rsidP="009C3D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24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Building </w:t>
            </w:r>
            <w:r w:rsidR="003B5353">
              <w:rPr>
                <w:rFonts w:ascii="Arial Narrow" w:hAnsi="Arial Narrow"/>
                <w:i/>
                <w:sz w:val="22"/>
                <w:szCs w:val="22"/>
              </w:rPr>
              <w:t>Your Campaign Calendar: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Fundraising planning for those with less experience</w:t>
            </w:r>
          </w:p>
        </w:tc>
        <w:tc>
          <w:tcPr>
            <w:tcW w:w="2002" w:type="dxa"/>
            <w:gridSpan w:val="2"/>
          </w:tcPr>
          <w:p w:rsidR="00A11B06" w:rsidRPr="00F33F79" w:rsidRDefault="00D75720" w:rsidP="009C3D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24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Fearless Fundraising for the Executive Director</w:t>
            </w:r>
          </w:p>
        </w:tc>
        <w:tc>
          <w:tcPr>
            <w:tcW w:w="1868" w:type="dxa"/>
          </w:tcPr>
          <w:p w:rsidR="00A11B06" w:rsidRPr="00F33F79" w:rsidRDefault="00765378" w:rsidP="009C3D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24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Corporate Giving: Making it part of your private fundraising strategy</w:t>
            </w:r>
            <w:r w:rsidR="003B53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564A0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12:15 – 1:45 pm</w:t>
            </w:r>
          </w:p>
        </w:tc>
        <w:tc>
          <w:tcPr>
            <w:tcW w:w="7470" w:type="dxa"/>
            <w:gridSpan w:val="7"/>
          </w:tcPr>
          <w:p w:rsidR="006E4865" w:rsidRPr="00F33F79" w:rsidRDefault="009242A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33F79">
              <w:rPr>
                <w:rFonts w:ascii="Arial Narrow" w:hAnsi="Arial Narrow"/>
                <w:sz w:val="22"/>
                <w:szCs w:val="22"/>
              </w:rPr>
              <w:t>Lunch</w:t>
            </w:r>
          </w:p>
        </w:tc>
      </w:tr>
      <w:tr w:rsidR="00B458E2" w:rsidRPr="00564A07" w:rsidTr="00B458E2">
        <w:trPr>
          <w:cantSplit/>
          <w:trHeight w:val="1209"/>
        </w:trPr>
        <w:tc>
          <w:tcPr>
            <w:tcW w:w="1890" w:type="dxa"/>
          </w:tcPr>
          <w:p w:rsidR="00B458E2" w:rsidRPr="00564A07" w:rsidRDefault="00B458E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1:45 – 3:15 pm</w:t>
            </w:r>
          </w:p>
        </w:tc>
        <w:tc>
          <w:tcPr>
            <w:tcW w:w="1890" w:type="dxa"/>
            <w:gridSpan w:val="3"/>
          </w:tcPr>
          <w:p w:rsidR="00B458E2" w:rsidRPr="000E11CF" w:rsidRDefault="00291F0C" w:rsidP="009D650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0E11CF">
              <w:rPr>
                <w:rFonts w:ascii="Arial Narrow" w:hAnsi="Arial Narrow"/>
                <w:i/>
                <w:sz w:val="22"/>
                <w:szCs w:val="22"/>
              </w:rPr>
              <w:t>Fundraising plan</w:t>
            </w:r>
            <w:r w:rsidR="00765378">
              <w:rPr>
                <w:rFonts w:ascii="Arial Narrow" w:hAnsi="Arial Narrow"/>
                <w:i/>
                <w:sz w:val="22"/>
                <w:szCs w:val="22"/>
              </w:rPr>
              <w:t>ning for established campaigns:</w:t>
            </w:r>
            <w:r w:rsidRPr="000E11CF">
              <w:rPr>
                <w:rFonts w:ascii="Arial Narrow" w:hAnsi="Arial Narrow"/>
                <w:i/>
                <w:sz w:val="22"/>
                <w:szCs w:val="22"/>
              </w:rPr>
              <w:t xml:space="preserve"> Where we are, where do we want to go, how do we get there?</w:t>
            </w:r>
          </w:p>
        </w:tc>
        <w:tc>
          <w:tcPr>
            <w:tcW w:w="1710" w:type="dxa"/>
          </w:tcPr>
          <w:p w:rsidR="00B458E2" w:rsidRPr="00E0761C" w:rsidRDefault="00D14A69" w:rsidP="002C03C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Implementing Your Campai</w:t>
            </w:r>
            <w:r w:rsidR="003B5353">
              <w:rPr>
                <w:rFonts w:ascii="Arial Narrow" w:hAnsi="Arial Narrow"/>
                <w:i/>
                <w:sz w:val="22"/>
                <w:szCs w:val="22"/>
              </w:rPr>
              <w:t>gn Calendar: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Nuts and bolts of your fundraising campaign for those with less experience</w:t>
            </w:r>
          </w:p>
        </w:tc>
        <w:tc>
          <w:tcPr>
            <w:tcW w:w="1890" w:type="dxa"/>
          </w:tcPr>
          <w:p w:rsidR="00B458E2" w:rsidRPr="00E0761C" w:rsidRDefault="00765378" w:rsidP="0076537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Federal Funding Grants: Potential n</w:t>
            </w:r>
            <w:r w:rsidR="00D14A69">
              <w:rPr>
                <w:rFonts w:ascii="Arial Narrow" w:hAnsi="Arial Narrow"/>
                <w:i/>
                <w:sz w:val="22"/>
                <w:szCs w:val="22"/>
              </w:rPr>
              <w:t xml:space="preserve">ew </w:t>
            </w:r>
            <w:r>
              <w:rPr>
                <w:rFonts w:ascii="Arial Narrow" w:hAnsi="Arial Narrow"/>
                <w:i/>
                <w:sz w:val="22"/>
                <w:szCs w:val="22"/>
              </w:rPr>
              <w:t>funding streams for legal a</w:t>
            </w:r>
            <w:r w:rsidR="00D14A69">
              <w:rPr>
                <w:rFonts w:ascii="Arial Narrow" w:hAnsi="Arial Narrow"/>
                <w:i/>
                <w:sz w:val="22"/>
                <w:szCs w:val="22"/>
              </w:rPr>
              <w:t>id</w:t>
            </w:r>
          </w:p>
        </w:tc>
        <w:tc>
          <w:tcPr>
            <w:tcW w:w="1980" w:type="dxa"/>
            <w:gridSpan w:val="2"/>
          </w:tcPr>
          <w:p w:rsidR="00B458E2" w:rsidRPr="00E0761C" w:rsidRDefault="0076537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Cy Pres and Other Court Awards: Key issues in 2013 and beyond</w:t>
            </w: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564A0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3:15 – 3:30 pm</w:t>
            </w:r>
          </w:p>
        </w:tc>
        <w:tc>
          <w:tcPr>
            <w:tcW w:w="7470" w:type="dxa"/>
            <w:gridSpan w:val="7"/>
          </w:tcPr>
          <w:p w:rsidR="006E4865" w:rsidRPr="00564A0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t>Break</w:t>
            </w:r>
          </w:p>
        </w:tc>
      </w:tr>
      <w:tr w:rsidR="006E4865" w:rsidRPr="00F33F79">
        <w:trPr>
          <w:cantSplit/>
        </w:trPr>
        <w:tc>
          <w:tcPr>
            <w:tcW w:w="1890" w:type="dxa"/>
          </w:tcPr>
          <w:p w:rsidR="006E4865" w:rsidRPr="00564A0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64A07">
              <w:rPr>
                <w:rFonts w:ascii="Arial Narrow" w:hAnsi="Arial Narrow"/>
                <w:sz w:val="22"/>
                <w:szCs w:val="22"/>
              </w:rPr>
              <w:lastRenderedPageBreak/>
              <w:t>3:30 – 5:00 pm</w:t>
            </w:r>
          </w:p>
        </w:tc>
        <w:tc>
          <w:tcPr>
            <w:tcW w:w="1800" w:type="dxa"/>
          </w:tcPr>
          <w:p w:rsidR="00CE6CD3" w:rsidRPr="000E11CF" w:rsidRDefault="00765378" w:rsidP="0076537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Making Your Fundraising Plan a Reality: S</w:t>
            </w:r>
            <w:r w:rsidR="00291F0C" w:rsidRPr="000E11CF">
              <w:rPr>
                <w:rFonts w:ascii="Arial Narrow" w:hAnsi="Arial Narrow"/>
                <w:i/>
                <w:sz w:val="22"/>
                <w:szCs w:val="22"/>
              </w:rPr>
              <w:t>taffing</w:t>
            </w:r>
            <w:r>
              <w:rPr>
                <w:rFonts w:ascii="Arial Narrow" w:hAnsi="Arial Narrow"/>
                <w:i/>
                <w:sz w:val="22"/>
                <w:szCs w:val="22"/>
              </w:rPr>
              <w:t>, other costs,</w:t>
            </w:r>
            <w:r w:rsidR="00291F0C" w:rsidRPr="000E11CF">
              <w:rPr>
                <w:rFonts w:ascii="Arial Narrow" w:hAnsi="Arial Narrow"/>
                <w:i/>
                <w:sz w:val="22"/>
                <w:szCs w:val="22"/>
              </w:rPr>
              <w:t xml:space="preserve"> and the role of board members and other volunteers</w:t>
            </w:r>
          </w:p>
        </w:tc>
        <w:tc>
          <w:tcPr>
            <w:tcW w:w="1800" w:type="dxa"/>
            <w:gridSpan w:val="3"/>
          </w:tcPr>
          <w:p w:rsidR="002C03CD" w:rsidRPr="00E0761C" w:rsidRDefault="00765378" w:rsidP="0076537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Private Bar Campaigns: How to develop a</w:t>
            </w:r>
            <w:r w:rsidR="00D14A69">
              <w:rPr>
                <w:rFonts w:ascii="Arial Narrow" w:hAnsi="Arial Narrow"/>
                <w:i/>
                <w:sz w:val="22"/>
                <w:szCs w:val="22"/>
              </w:rPr>
              <w:t xml:space="preserve"> successful bar campaign</w:t>
            </w:r>
            <w:r>
              <w:rPr>
                <w:rFonts w:ascii="Arial Narrow" w:hAnsi="Arial Narrow"/>
                <w:i/>
                <w:sz w:val="22"/>
                <w:szCs w:val="22"/>
              </w:rPr>
              <w:t>, when to focus on the bar and when to move beyond</w:t>
            </w:r>
          </w:p>
        </w:tc>
        <w:tc>
          <w:tcPr>
            <w:tcW w:w="1890" w:type="dxa"/>
          </w:tcPr>
          <w:p w:rsidR="00CA615E" w:rsidRPr="00E0761C" w:rsidRDefault="003B5353" w:rsidP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Applying for </w:t>
            </w:r>
            <w:r w:rsidR="00C56059">
              <w:rPr>
                <w:rFonts w:ascii="Arial Narrow" w:hAnsi="Arial Narrow"/>
                <w:i/>
                <w:sz w:val="22"/>
                <w:szCs w:val="22"/>
              </w:rPr>
              <w:t>Federal Grants: An assessment of organizational readiness</w:t>
            </w:r>
          </w:p>
        </w:tc>
        <w:tc>
          <w:tcPr>
            <w:tcW w:w="1980" w:type="dxa"/>
            <w:gridSpan w:val="2"/>
          </w:tcPr>
          <w:p w:rsidR="005248C4" w:rsidRPr="00F33F79" w:rsidRDefault="00B5388A" w:rsidP="00B5388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Understanding </w:t>
            </w:r>
            <w:r w:rsidR="00875C51">
              <w:rPr>
                <w:rFonts w:ascii="Arial Narrow" w:hAnsi="Arial Narrow"/>
                <w:i/>
                <w:sz w:val="22"/>
                <w:szCs w:val="22"/>
              </w:rPr>
              <w:t>Donor-advised Funds</w:t>
            </w:r>
          </w:p>
        </w:tc>
      </w:tr>
      <w:tr w:rsidR="00156119" w:rsidRPr="00564A07">
        <w:trPr>
          <w:cantSplit/>
        </w:trPr>
        <w:tc>
          <w:tcPr>
            <w:tcW w:w="1890" w:type="dxa"/>
          </w:tcPr>
          <w:p w:rsidR="00156119" w:rsidRPr="00EE3157" w:rsidRDefault="0015611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0" w:type="dxa"/>
            <w:gridSpan w:val="7"/>
          </w:tcPr>
          <w:p w:rsidR="00156119" w:rsidRPr="008A0B0B" w:rsidRDefault="00156119" w:rsidP="008A0B0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color w:val="4F81BD"/>
                <w:sz w:val="20"/>
                <w:szCs w:val="20"/>
              </w:rPr>
            </w:pPr>
          </w:p>
        </w:tc>
      </w:tr>
      <w:tr w:rsidR="006E4865" w:rsidRPr="00564A07">
        <w:trPr>
          <w:cantSplit/>
        </w:trPr>
        <w:tc>
          <w:tcPr>
            <w:tcW w:w="1890" w:type="dxa"/>
          </w:tcPr>
          <w:p w:rsidR="006E4865" w:rsidRPr="00EE3157" w:rsidRDefault="006E486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E3157">
              <w:rPr>
                <w:rFonts w:ascii="Arial Narrow" w:hAnsi="Arial Narrow"/>
                <w:sz w:val="22"/>
                <w:szCs w:val="22"/>
              </w:rPr>
              <w:t>5:30 – 7:30 pm</w:t>
            </w:r>
          </w:p>
        </w:tc>
        <w:tc>
          <w:tcPr>
            <w:tcW w:w="7470" w:type="dxa"/>
            <w:gridSpan w:val="7"/>
          </w:tcPr>
          <w:p w:rsidR="00C56059" w:rsidRDefault="00C56059" w:rsidP="0067725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Informal gathering for drinks in the M Avenue Lounge. </w:t>
            </w:r>
          </w:p>
          <w:p w:rsidR="006E4865" w:rsidRPr="00EE3157" w:rsidRDefault="00C56059" w:rsidP="0067725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Dinner on your own, or sign up for one of the “dinner groups” that will be announced and organized at the Thursday morning plenary. </w:t>
            </w:r>
          </w:p>
        </w:tc>
      </w:tr>
    </w:tbl>
    <w:p w:rsidR="00EA0BE6" w:rsidRDefault="00EA0BE6">
      <w:pPr>
        <w:rPr>
          <w:rFonts w:ascii="Arial Black" w:hAnsi="Arial Black"/>
          <w:bCs/>
          <w:sz w:val="22"/>
          <w:szCs w:val="22"/>
        </w:rPr>
      </w:pPr>
    </w:p>
    <w:p w:rsidR="00EA0BE6" w:rsidRDefault="00EA0BE6">
      <w:pPr>
        <w:rPr>
          <w:rFonts w:ascii="Arial Black" w:hAnsi="Arial Black"/>
          <w:bCs/>
          <w:sz w:val="22"/>
          <w:szCs w:val="22"/>
        </w:rPr>
      </w:pPr>
    </w:p>
    <w:p w:rsidR="00052B30" w:rsidRPr="00564A07" w:rsidRDefault="00052B30">
      <w:pPr>
        <w:rPr>
          <w:rFonts w:ascii="Arial Black" w:hAnsi="Arial Black"/>
          <w:sz w:val="22"/>
          <w:szCs w:val="22"/>
        </w:rPr>
      </w:pPr>
      <w:r w:rsidRPr="00564A07">
        <w:rPr>
          <w:rFonts w:ascii="Arial Black" w:hAnsi="Arial Black"/>
          <w:bCs/>
          <w:sz w:val="22"/>
          <w:szCs w:val="22"/>
        </w:rPr>
        <w:t xml:space="preserve">Friday, </w:t>
      </w:r>
      <w:r w:rsidR="00312541">
        <w:rPr>
          <w:rFonts w:ascii="Arial Black" w:hAnsi="Arial Black"/>
          <w:bCs/>
          <w:sz w:val="22"/>
          <w:szCs w:val="22"/>
        </w:rPr>
        <w:t xml:space="preserve">July </w:t>
      </w:r>
      <w:r w:rsidR="002B1618">
        <w:rPr>
          <w:rFonts w:ascii="Arial Black" w:hAnsi="Arial Black"/>
          <w:bCs/>
          <w:sz w:val="22"/>
          <w:szCs w:val="22"/>
        </w:rPr>
        <w:t>19</w:t>
      </w:r>
      <w:r w:rsidR="00D229ED">
        <w:rPr>
          <w:rFonts w:ascii="Arial Black" w:hAnsi="Arial Black"/>
          <w:bCs/>
          <w:sz w:val="22"/>
          <w:szCs w:val="22"/>
        </w:rPr>
        <w:t>, 2013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60"/>
        <w:gridCol w:w="1950"/>
        <w:gridCol w:w="1950"/>
        <w:gridCol w:w="1950"/>
        <w:gridCol w:w="1950"/>
      </w:tblGrid>
      <w:tr w:rsidR="00567FBD" w:rsidRPr="00564A07">
        <w:trPr>
          <w:cantSplit/>
          <w:trHeight w:val="4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67FBD" w:rsidRPr="00EE3157" w:rsidRDefault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7:0</w:t>
            </w:r>
            <w:r w:rsidR="00567FBD" w:rsidRPr="00EE3157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8:00</w:t>
            </w:r>
            <w:r w:rsidR="007B0F9F" w:rsidRPr="00EE31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7FBD" w:rsidRPr="00EE3157">
              <w:rPr>
                <w:rFonts w:ascii="Arial Narrow" w:hAnsi="Arial Narrow"/>
                <w:sz w:val="22"/>
                <w:szCs w:val="22"/>
              </w:rPr>
              <w:t>am</w:t>
            </w:r>
          </w:p>
        </w:tc>
        <w:tc>
          <w:tcPr>
            <w:tcW w:w="78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7FBD" w:rsidRPr="00EE3157" w:rsidRDefault="009E0BEC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E3157">
              <w:rPr>
                <w:rFonts w:ascii="Arial Narrow" w:hAnsi="Arial Narrow"/>
                <w:sz w:val="22"/>
                <w:szCs w:val="22"/>
              </w:rPr>
              <w:t>Continental Breakfast</w:t>
            </w:r>
            <w:r w:rsidR="00CE6C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A440C" w:rsidRPr="00564A07" w:rsidTr="005E682B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EA440C" w:rsidRPr="00564A07" w:rsidRDefault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8:15 – 9:4</w:t>
            </w:r>
            <w:r w:rsidR="001E6E52">
              <w:rPr>
                <w:rFonts w:ascii="Arial Narrow" w:hAnsi="Arial Narrow"/>
                <w:sz w:val="22"/>
                <w:szCs w:val="22"/>
              </w:rPr>
              <w:t>5</w:t>
            </w:r>
            <w:r w:rsidR="00EA440C" w:rsidRPr="00564A07">
              <w:rPr>
                <w:rFonts w:ascii="Arial Narrow" w:hAnsi="Arial Narrow"/>
                <w:sz w:val="22"/>
                <w:szCs w:val="22"/>
              </w:rPr>
              <w:t xml:space="preserve"> am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C" w:rsidRPr="003B5353" w:rsidRDefault="00291F0C" w:rsidP="003F37B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Plenary – Making Your Donor the Hero: A Guide to Successful Fundraising Online and Off</w:t>
            </w:r>
            <w:r w:rsidR="0067725C" w:rsidRPr="003B5353">
              <w:rPr>
                <w:rFonts w:ascii="Arial Narrow" w:hAnsi="Arial Narrow"/>
                <w:i/>
                <w:sz w:val="22"/>
                <w:szCs w:val="22"/>
              </w:rPr>
              <w:t xml:space="preserve"> – Michael Hoffman, See3</w:t>
            </w:r>
            <w:r w:rsidR="003B5353">
              <w:rPr>
                <w:rFonts w:ascii="Arial Narrow" w:hAnsi="Arial Narrow"/>
                <w:i/>
                <w:sz w:val="22"/>
                <w:szCs w:val="22"/>
              </w:rPr>
              <w:t xml:space="preserve"> Communications</w:t>
            </w:r>
          </w:p>
          <w:p w:rsidR="00EA440C" w:rsidRPr="00EE3157" w:rsidRDefault="00EA440C" w:rsidP="00EE315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567FBD" w:rsidRPr="00564A07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67FBD" w:rsidRPr="00564A07" w:rsidRDefault="00C56059" w:rsidP="002B16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9:4</w:t>
            </w:r>
            <w:r w:rsidR="002B1618">
              <w:rPr>
                <w:rFonts w:ascii="Arial Narrow" w:hAnsi="Arial Narrow"/>
                <w:sz w:val="22"/>
                <w:szCs w:val="22"/>
              </w:rPr>
              <w:t>5 –10</w:t>
            </w:r>
            <w:r w:rsidR="001E6E52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1E6E52">
              <w:rPr>
                <w:rFonts w:ascii="Arial Narrow" w:hAnsi="Arial Narrow"/>
                <w:sz w:val="22"/>
                <w:szCs w:val="22"/>
              </w:rPr>
              <w:t>0</w:t>
            </w:r>
            <w:r w:rsidR="007B0F9F" w:rsidRPr="00564A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7FBD" w:rsidRPr="00564A07">
              <w:rPr>
                <w:rFonts w:ascii="Arial Narrow" w:hAnsi="Arial Narrow"/>
                <w:sz w:val="22"/>
                <w:szCs w:val="22"/>
              </w:rPr>
              <w:t>am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D" w:rsidRPr="00EE3157" w:rsidRDefault="00567FBD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EE3157">
              <w:rPr>
                <w:rFonts w:ascii="Arial Narrow" w:hAnsi="Arial Narrow"/>
                <w:sz w:val="22"/>
                <w:szCs w:val="22"/>
              </w:rPr>
              <w:t>Break</w:t>
            </w:r>
            <w:r w:rsidR="00CE6C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91F0C" w:rsidRPr="00564A07" w:rsidTr="00AC0AC9">
        <w:trPr>
          <w:cantSplit/>
          <w:trHeight w:val="7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C" w:rsidRPr="00564A07" w:rsidRDefault="002B1618" w:rsidP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291F0C">
              <w:rPr>
                <w:rFonts w:ascii="Arial Narrow" w:hAnsi="Arial Narrow"/>
                <w:sz w:val="22"/>
                <w:szCs w:val="22"/>
              </w:rPr>
              <w:t>:</w:t>
            </w:r>
            <w:r w:rsidR="00C56059">
              <w:rPr>
                <w:rFonts w:ascii="Arial Narrow" w:hAnsi="Arial Narrow"/>
                <w:sz w:val="22"/>
                <w:szCs w:val="22"/>
              </w:rPr>
              <w:t>00 –11:3</w:t>
            </w:r>
            <w:r w:rsidR="00291F0C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="00C56059">
              <w:rPr>
                <w:rFonts w:ascii="Arial Narrow" w:hAnsi="Arial Narrow"/>
                <w:sz w:val="22"/>
                <w:szCs w:val="22"/>
              </w:rPr>
              <w:t>a</w:t>
            </w:r>
            <w:r w:rsidR="00291F0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C" w:rsidRPr="003B5353" w:rsidRDefault="00291F0C" w:rsidP="00291F0C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Plenary - Communications Research: Report on the Results and Recommendations for Next Steps to Increase the Visibility of Legal Aid –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Celinda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Lake,</w:t>
            </w:r>
            <w:r w:rsidR="00C56059">
              <w:rPr>
                <w:rFonts w:ascii="Arial Narrow" w:hAnsi="Arial Narrow"/>
                <w:i/>
                <w:sz w:val="22"/>
                <w:szCs w:val="22"/>
              </w:rPr>
              <w:t xml:space="preserve"> Lake Research Partners</w:t>
            </w:r>
          </w:p>
        </w:tc>
      </w:tr>
      <w:tr w:rsidR="00567FBD" w:rsidRPr="00564A07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67FBD" w:rsidRPr="00564A07" w:rsidRDefault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11:3</w:t>
            </w:r>
            <w:r w:rsidR="00CB68BE">
              <w:rPr>
                <w:rFonts w:ascii="Arial Narrow" w:hAnsi="Arial Narrow"/>
                <w:sz w:val="22"/>
                <w:szCs w:val="22"/>
              </w:rPr>
              <w:t>0</w:t>
            </w:r>
            <w:r w:rsidR="00567FBD" w:rsidRPr="00564A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244E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1:00</w:t>
            </w:r>
            <w:r w:rsidR="00567FBD" w:rsidRPr="00564A07">
              <w:rPr>
                <w:rFonts w:ascii="Arial Narrow" w:hAnsi="Arial Narrow"/>
                <w:sz w:val="22"/>
                <w:szCs w:val="22"/>
              </w:rPr>
              <w:t xml:space="preserve"> pm</w:t>
            </w:r>
          </w:p>
        </w:tc>
        <w:tc>
          <w:tcPr>
            <w:tcW w:w="7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FBD" w:rsidRPr="00C17BF0" w:rsidRDefault="002B1618" w:rsidP="00CE6CD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Lunch</w:t>
            </w:r>
          </w:p>
        </w:tc>
      </w:tr>
      <w:tr w:rsidR="00C56059" w:rsidRPr="00564A07" w:rsidTr="008E1010">
        <w:trPr>
          <w:cantSplit/>
          <w:trHeight w:val="9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9" w:rsidRPr="00564A07" w:rsidRDefault="00C5605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 – 2:30</w:t>
            </w:r>
            <w:r w:rsidRPr="00564A07">
              <w:rPr>
                <w:rFonts w:ascii="Arial Narrow" w:hAnsi="Arial Narrow"/>
                <w:sz w:val="22"/>
                <w:szCs w:val="22"/>
              </w:rPr>
              <w:t xml:space="preserve"> 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9" w:rsidRPr="00B458E2" w:rsidRDefault="00BA3C1C" w:rsidP="00BA3C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BA3C1C">
              <w:rPr>
                <w:rFonts w:ascii="Arial Narrow" w:hAnsi="Arial Narrow"/>
                <w:i/>
                <w:sz w:val="22"/>
                <w:szCs w:val="22"/>
              </w:rPr>
              <w:t>Expanding Support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from Foundations:  Making the case that civil l</w:t>
            </w:r>
            <w:r w:rsidRPr="00BA3C1C">
              <w:rPr>
                <w:rFonts w:ascii="Arial Narrow" w:hAnsi="Arial Narrow"/>
                <w:i/>
                <w:sz w:val="22"/>
                <w:szCs w:val="22"/>
              </w:rPr>
              <w:t xml:space="preserve">egal 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BA3C1C">
              <w:rPr>
                <w:rFonts w:ascii="Arial Narrow" w:hAnsi="Arial Narrow"/>
                <w:i/>
                <w:sz w:val="22"/>
                <w:szCs w:val="22"/>
              </w:rPr>
              <w:t xml:space="preserve">id is </w:t>
            </w:r>
            <w:r>
              <w:rPr>
                <w:rFonts w:ascii="Arial Narrow" w:hAnsi="Arial Narrow"/>
                <w:i/>
                <w:sz w:val="22"/>
                <w:szCs w:val="22"/>
              </w:rPr>
              <w:t>s</w:t>
            </w:r>
            <w:r w:rsidRPr="00BA3C1C">
              <w:rPr>
                <w:rFonts w:ascii="Arial Narrow" w:hAnsi="Arial Narrow"/>
                <w:i/>
                <w:sz w:val="22"/>
                <w:szCs w:val="22"/>
              </w:rPr>
              <w:t xml:space="preserve">mart, </w:t>
            </w:r>
            <w:r>
              <w:rPr>
                <w:rFonts w:ascii="Arial Narrow" w:hAnsi="Arial Narrow"/>
                <w:i/>
                <w:sz w:val="22"/>
                <w:szCs w:val="22"/>
              </w:rPr>
              <w:t>results-o</w:t>
            </w:r>
            <w:r w:rsidRPr="00BA3C1C">
              <w:rPr>
                <w:rFonts w:ascii="Arial Narrow" w:hAnsi="Arial Narrow"/>
                <w:i/>
                <w:sz w:val="22"/>
                <w:szCs w:val="22"/>
              </w:rPr>
              <w:t xml:space="preserve">riented </w:t>
            </w:r>
            <w:r>
              <w:rPr>
                <w:rFonts w:ascii="Arial Narrow" w:hAnsi="Arial Narrow"/>
                <w:i/>
                <w:sz w:val="22"/>
                <w:szCs w:val="22"/>
              </w:rPr>
              <w:t>p</w:t>
            </w:r>
            <w:r w:rsidRPr="00BA3C1C">
              <w:rPr>
                <w:rFonts w:ascii="Arial Narrow" w:hAnsi="Arial Narrow"/>
                <w:i/>
                <w:sz w:val="22"/>
                <w:szCs w:val="22"/>
              </w:rPr>
              <w:t xml:space="preserve">hilanthropy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9" w:rsidRPr="00C17BF0" w:rsidRDefault="00C56059" w:rsidP="00F6468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Communication Strate</w:t>
            </w:r>
            <w:r w:rsidR="00BA3C1C">
              <w:rPr>
                <w:rFonts w:ascii="Arial Narrow" w:hAnsi="Arial Narrow"/>
                <w:i/>
                <w:sz w:val="22"/>
                <w:szCs w:val="22"/>
              </w:rPr>
              <w:t>gies that Compliment Fundraising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9" w:rsidRPr="004C4FAF" w:rsidRDefault="008E1010" w:rsidP="00EE315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Donors in Your Midst</w:t>
            </w:r>
            <w:r w:rsidR="00C56059" w:rsidRPr="00ED190D">
              <w:rPr>
                <w:rFonts w:ascii="Arial Narrow" w:hAnsi="Arial Narrow"/>
                <w:i/>
                <w:sz w:val="22"/>
                <w:szCs w:val="22"/>
              </w:rPr>
              <w:t xml:space="preserve"> - Developi</w:t>
            </w:r>
            <w:r>
              <w:rPr>
                <w:rFonts w:ascii="Arial Narrow" w:hAnsi="Arial Narrow"/>
                <w:i/>
                <w:sz w:val="22"/>
                <w:szCs w:val="22"/>
              </w:rPr>
              <w:t>ng individual major gift donors today</w:t>
            </w:r>
            <w:r w:rsidR="00C56059">
              <w:rPr>
                <w:rFonts w:ascii="Arial Narrow" w:hAnsi="Arial Narrow"/>
                <w:i/>
                <w:sz w:val="22"/>
                <w:szCs w:val="22"/>
              </w:rPr>
              <w:t xml:space="preserve"> in</w:t>
            </w:r>
            <w:r w:rsidR="00C56059" w:rsidRPr="00ED190D">
              <w:rPr>
                <w:rFonts w:ascii="Arial Narrow" w:hAnsi="Arial Narrow"/>
                <w:i/>
                <w:sz w:val="22"/>
                <w:szCs w:val="22"/>
              </w:rPr>
              <w:t xml:space="preserve"> legal aid programs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59" w:rsidRPr="004C4FAF" w:rsidRDefault="00BA3C1C" w:rsidP="00EE315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bookmarkStart w:id="0" w:name="qsTmp"/>
            <w:bookmarkEnd w:id="0"/>
            <w:r>
              <w:rPr>
                <w:rFonts w:ascii="Arial Narrow" w:hAnsi="Arial Narrow"/>
                <w:i/>
                <w:sz w:val="22"/>
                <w:szCs w:val="22"/>
              </w:rPr>
              <w:t>Raising More Money with Volunteers</w:t>
            </w:r>
          </w:p>
        </w:tc>
      </w:tr>
      <w:tr w:rsidR="00BA3C1C" w:rsidRPr="00564A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A3C1C" w:rsidRDefault="00BA3C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2:30 – 2:45 pm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A3C1C" w:rsidRDefault="00BA3C1C" w:rsidP="002B16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Break</w:t>
            </w:r>
          </w:p>
        </w:tc>
      </w:tr>
      <w:tr w:rsidR="008D3F12" w:rsidRPr="00564A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D3F12" w:rsidRDefault="00BA3C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2:45</w:t>
            </w:r>
            <w:r w:rsidR="00EA440C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2B1618">
              <w:rPr>
                <w:rFonts w:ascii="Arial Narrow" w:hAnsi="Arial Narrow"/>
                <w:sz w:val="22"/>
                <w:szCs w:val="22"/>
              </w:rPr>
              <w:t>4:00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F0D0E" w:rsidRDefault="009C3DB5" w:rsidP="009C3D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 w:after="5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Where the Rubber Meets the Road: </w:t>
            </w:r>
            <w:r w:rsidR="002B1618">
              <w:rPr>
                <w:rFonts w:ascii="Arial Narrow" w:hAnsi="Arial Narrow"/>
                <w:sz w:val="22"/>
                <w:szCs w:val="22"/>
              </w:rPr>
              <w:t>How to take t</w:t>
            </w:r>
            <w:r>
              <w:rPr>
                <w:rFonts w:ascii="Arial Narrow" w:hAnsi="Arial Narrow"/>
                <w:sz w:val="22"/>
                <w:szCs w:val="22"/>
              </w:rPr>
              <w:t>he new ideas</w:t>
            </w:r>
            <w:r w:rsidR="002B1618">
              <w:rPr>
                <w:rFonts w:ascii="Arial Narrow" w:hAnsi="Arial Narrow"/>
                <w:sz w:val="22"/>
                <w:szCs w:val="22"/>
              </w:rPr>
              <w:t xml:space="preserve"> you</w:t>
            </w:r>
            <w:r>
              <w:rPr>
                <w:rFonts w:ascii="Arial Narrow" w:hAnsi="Arial Narrow"/>
                <w:sz w:val="22"/>
                <w:szCs w:val="22"/>
              </w:rPr>
              <w:t>’ve</w:t>
            </w:r>
            <w:r w:rsidR="002B1618">
              <w:rPr>
                <w:rFonts w:ascii="Arial Narrow" w:hAnsi="Arial Narrow"/>
                <w:sz w:val="22"/>
                <w:szCs w:val="22"/>
              </w:rPr>
              <w:t xml:space="preserve"> gained at</w:t>
            </w:r>
            <w:r>
              <w:rPr>
                <w:rFonts w:ascii="Arial Narrow" w:hAnsi="Arial Narrow"/>
                <w:sz w:val="22"/>
                <w:szCs w:val="22"/>
              </w:rPr>
              <w:t xml:space="preserve"> the conference and translate them into change at home.</w:t>
            </w:r>
            <w:r w:rsidR="002B1618">
              <w:rPr>
                <w:rFonts w:ascii="Arial Narrow" w:hAnsi="Arial Narrow"/>
                <w:sz w:val="22"/>
                <w:szCs w:val="22"/>
              </w:rPr>
              <w:t xml:space="preserve"> Strategies for</w:t>
            </w:r>
            <w:r>
              <w:rPr>
                <w:rFonts w:ascii="Arial Narrow" w:hAnsi="Arial Narrow"/>
                <w:sz w:val="22"/>
                <w:szCs w:val="22"/>
              </w:rPr>
              <w:t xml:space="preserve"> convincing board members and executive directors</w:t>
            </w:r>
            <w:r w:rsidR="002B1618">
              <w:rPr>
                <w:rFonts w:ascii="Arial Narrow" w:hAnsi="Arial Narrow"/>
                <w:sz w:val="22"/>
                <w:szCs w:val="22"/>
              </w:rPr>
              <w:t xml:space="preserve"> to implement new ideas, how to move new ideas forward while dealing with the work that has piled up while you were gone.  </w:t>
            </w:r>
          </w:p>
        </w:tc>
      </w:tr>
    </w:tbl>
    <w:p w:rsidR="006E6B8C" w:rsidRDefault="006E6B8C">
      <w:pPr>
        <w:rPr>
          <w:rFonts w:ascii="Arial Black" w:hAnsi="Arial Black"/>
          <w:bCs/>
          <w:sz w:val="22"/>
          <w:szCs w:val="22"/>
        </w:rPr>
      </w:pPr>
    </w:p>
    <w:sectPr w:rsidR="006E6B8C" w:rsidSect="00052B30">
      <w:footerReference w:type="default" r:id="rId7"/>
      <w:type w:val="continuous"/>
      <w:pgSz w:w="12240" w:h="15840"/>
      <w:pgMar w:top="1152" w:right="1440" w:bottom="1152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9C" w:rsidRDefault="0026759C">
      <w:r>
        <w:separator/>
      </w:r>
    </w:p>
  </w:endnote>
  <w:endnote w:type="continuationSeparator" w:id="0">
    <w:p w:rsidR="0026759C" w:rsidRDefault="0026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E7" w:rsidRDefault="00C9458F">
    <w:pPr>
      <w:framePr w:wrap="notBeside" w:hAnchor="text" w:xAlign="center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  <w:rPr>
        <w:sz w:val="28"/>
        <w:szCs w:val="28"/>
      </w:rPr>
    </w:pPr>
    <w:r>
      <w:rPr>
        <w:sz w:val="28"/>
        <w:szCs w:val="28"/>
      </w:rPr>
      <w:fldChar w:fldCharType="begin"/>
    </w:r>
    <w:r w:rsidR="00D166E7">
      <w:rPr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 w:rsidR="00020D8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9C" w:rsidRDefault="0026759C">
      <w:r>
        <w:separator/>
      </w:r>
    </w:p>
  </w:footnote>
  <w:footnote w:type="continuationSeparator" w:id="0">
    <w:p w:rsidR="0026759C" w:rsidRDefault="00267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4239"/>
    <w:rsid w:val="00011E90"/>
    <w:rsid w:val="000150AC"/>
    <w:rsid w:val="00015363"/>
    <w:rsid w:val="00016BB6"/>
    <w:rsid w:val="00020D87"/>
    <w:rsid w:val="000233B7"/>
    <w:rsid w:val="000346FD"/>
    <w:rsid w:val="00036A6D"/>
    <w:rsid w:val="00042A93"/>
    <w:rsid w:val="00045E33"/>
    <w:rsid w:val="00052B30"/>
    <w:rsid w:val="00053C6A"/>
    <w:rsid w:val="000543D2"/>
    <w:rsid w:val="000727C6"/>
    <w:rsid w:val="00091F31"/>
    <w:rsid w:val="00093002"/>
    <w:rsid w:val="000A29AC"/>
    <w:rsid w:val="000B296E"/>
    <w:rsid w:val="000C1F7D"/>
    <w:rsid w:val="000C2559"/>
    <w:rsid w:val="000D499B"/>
    <w:rsid w:val="000D601C"/>
    <w:rsid w:val="000E0849"/>
    <w:rsid w:val="000E11CF"/>
    <w:rsid w:val="000E5F87"/>
    <w:rsid w:val="000E6634"/>
    <w:rsid w:val="00104F19"/>
    <w:rsid w:val="00112134"/>
    <w:rsid w:val="001122A7"/>
    <w:rsid w:val="001138CF"/>
    <w:rsid w:val="001218F9"/>
    <w:rsid w:val="001248A3"/>
    <w:rsid w:val="001265B3"/>
    <w:rsid w:val="00132E61"/>
    <w:rsid w:val="0014562E"/>
    <w:rsid w:val="00156119"/>
    <w:rsid w:val="00160917"/>
    <w:rsid w:val="00162933"/>
    <w:rsid w:val="001634EA"/>
    <w:rsid w:val="0016714F"/>
    <w:rsid w:val="0017515E"/>
    <w:rsid w:val="0018336C"/>
    <w:rsid w:val="001A7ABA"/>
    <w:rsid w:val="001B3FB6"/>
    <w:rsid w:val="001C2237"/>
    <w:rsid w:val="001C321C"/>
    <w:rsid w:val="001D1264"/>
    <w:rsid w:val="001D3CD7"/>
    <w:rsid w:val="001D7766"/>
    <w:rsid w:val="001E070E"/>
    <w:rsid w:val="001E1E4D"/>
    <w:rsid w:val="001E6E52"/>
    <w:rsid w:val="0020334B"/>
    <w:rsid w:val="00216169"/>
    <w:rsid w:val="00217CFF"/>
    <w:rsid w:val="0022668A"/>
    <w:rsid w:val="0023308D"/>
    <w:rsid w:val="00240CF8"/>
    <w:rsid w:val="002474AC"/>
    <w:rsid w:val="00250E08"/>
    <w:rsid w:val="002556AE"/>
    <w:rsid w:val="0026759C"/>
    <w:rsid w:val="002741F5"/>
    <w:rsid w:val="00291F0C"/>
    <w:rsid w:val="002958E1"/>
    <w:rsid w:val="00296F16"/>
    <w:rsid w:val="002A1642"/>
    <w:rsid w:val="002A5D5B"/>
    <w:rsid w:val="002B1618"/>
    <w:rsid w:val="002B7104"/>
    <w:rsid w:val="002C03CD"/>
    <w:rsid w:val="002C244E"/>
    <w:rsid w:val="002C4AB1"/>
    <w:rsid w:val="002D24F8"/>
    <w:rsid w:val="002D3A0B"/>
    <w:rsid w:val="002D3D39"/>
    <w:rsid w:val="002D5292"/>
    <w:rsid w:val="002E38D9"/>
    <w:rsid w:val="002E5D83"/>
    <w:rsid w:val="002F08BC"/>
    <w:rsid w:val="002F0B3D"/>
    <w:rsid w:val="002F5EBC"/>
    <w:rsid w:val="002F7DF4"/>
    <w:rsid w:val="00304B09"/>
    <w:rsid w:val="00312541"/>
    <w:rsid w:val="0032003F"/>
    <w:rsid w:val="0032330F"/>
    <w:rsid w:val="00325A6C"/>
    <w:rsid w:val="00325F6E"/>
    <w:rsid w:val="003411C0"/>
    <w:rsid w:val="0034135D"/>
    <w:rsid w:val="003479BF"/>
    <w:rsid w:val="00365C37"/>
    <w:rsid w:val="00366082"/>
    <w:rsid w:val="0037301C"/>
    <w:rsid w:val="003762AE"/>
    <w:rsid w:val="00377F94"/>
    <w:rsid w:val="00381501"/>
    <w:rsid w:val="00382A3A"/>
    <w:rsid w:val="0038539F"/>
    <w:rsid w:val="00385F7C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411A"/>
    <w:rsid w:val="003D74BD"/>
    <w:rsid w:val="003F2470"/>
    <w:rsid w:val="003F37B1"/>
    <w:rsid w:val="003F50E2"/>
    <w:rsid w:val="00400F36"/>
    <w:rsid w:val="004022F0"/>
    <w:rsid w:val="00425C6C"/>
    <w:rsid w:val="00427BE3"/>
    <w:rsid w:val="004306C8"/>
    <w:rsid w:val="0043389F"/>
    <w:rsid w:val="004431BF"/>
    <w:rsid w:val="004447E6"/>
    <w:rsid w:val="00444B3B"/>
    <w:rsid w:val="00456B67"/>
    <w:rsid w:val="00461A32"/>
    <w:rsid w:val="00461DFE"/>
    <w:rsid w:val="00464498"/>
    <w:rsid w:val="00467978"/>
    <w:rsid w:val="0047223B"/>
    <w:rsid w:val="00485B36"/>
    <w:rsid w:val="0049208C"/>
    <w:rsid w:val="00497724"/>
    <w:rsid w:val="004A2D39"/>
    <w:rsid w:val="004A6932"/>
    <w:rsid w:val="004B2489"/>
    <w:rsid w:val="004B24D4"/>
    <w:rsid w:val="004B6490"/>
    <w:rsid w:val="004B6B7B"/>
    <w:rsid w:val="004B7FDA"/>
    <w:rsid w:val="004C493E"/>
    <w:rsid w:val="004C49C5"/>
    <w:rsid w:val="004C4FAF"/>
    <w:rsid w:val="004E15FC"/>
    <w:rsid w:val="004E4176"/>
    <w:rsid w:val="00504879"/>
    <w:rsid w:val="0050670A"/>
    <w:rsid w:val="00514E81"/>
    <w:rsid w:val="005162A4"/>
    <w:rsid w:val="005248C4"/>
    <w:rsid w:val="0054713F"/>
    <w:rsid w:val="005562E7"/>
    <w:rsid w:val="00564A07"/>
    <w:rsid w:val="00567FBD"/>
    <w:rsid w:val="0057204D"/>
    <w:rsid w:val="005720E9"/>
    <w:rsid w:val="005769E6"/>
    <w:rsid w:val="00576A8E"/>
    <w:rsid w:val="005879D4"/>
    <w:rsid w:val="005A19C0"/>
    <w:rsid w:val="005A2457"/>
    <w:rsid w:val="005B0FEA"/>
    <w:rsid w:val="005B52D6"/>
    <w:rsid w:val="005B6A27"/>
    <w:rsid w:val="005C55CA"/>
    <w:rsid w:val="005C5FFB"/>
    <w:rsid w:val="005D0569"/>
    <w:rsid w:val="005D482B"/>
    <w:rsid w:val="005D4DE7"/>
    <w:rsid w:val="005E1590"/>
    <w:rsid w:val="005E682B"/>
    <w:rsid w:val="005F055F"/>
    <w:rsid w:val="005F21E4"/>
    <w:rsid w:val="00602787"/>
    <w:rsid w:val="00610AAF"/>
    <w:rsid w:val="00613394"/>
    <w:rsid w:val="006203ED"/>
    <w:rsid w:val="00620BF6"/>
    <w:rsid w:val="00644222"/>
    <w:rsid w:val="00644509"/>
    <w:rsid w:val="006445F0"/>
    <w:rsid w:val="00647C55"/>
    <w:rsid w:val="006533EC"/>
    <w:rsid w:val="006558A5"/>
    <w:rsid w:val="006563A5"/>
    <w:rsid w:val="006622AE"/>
    <w:rsid w:val="00663BE9"/>
    <w:rsid w:val="00672285"/>
    <w:rsid w:val="0067725C"/>
    <w:rsid w:val="00682A84"/>
    <w:rsid w:val="0068300A"/>
    <w:rsid w:val="006A73EC"/>
    <w:rsid w:val="006B2524"/>
    <w:rsid w:val="006B55C1"/>
    <w:rsid w:val="006C51DD"/>
    <w:rsid w:val="006E4865"/>
    <w:rsid w:val="006E6B8C"/>
    <w:rsid w:val="00703922"/>
    <w:rsid w:val="00705908"/>
    <w:rsid w:val="007208CC"/>
    <w:rsid w:val="00721E8C"/>
    <w:rsid w:val="00722FE5"/>
    <w:rsid w:val="00723CBC"/>
    <w:rsid w:val="007329BF"/>
    <w:rsid w:val="007338CC"/>
    <w:rsid w:val="0074068C"/>
    <w:rsid w:val="007416CF"/>
    <w:rsid w:val="00746FC2"/>
    <w:rsid w:val="00750C07"/>
    <w:rsid w:val="00760F9C"/>
    <w:rsid w:val="00765378"/>
    <w:rsid w:val="007666D9"/>
    <w:rsid w:val="0077429D"/>
    <w:rsid w:val="00781E57"/>
    <w:rsid w:val="00783135"/>
    <w:rsid w:val="00784271"/>
    <w:rsid w:val="00792EEC"/>
    <w:rsid w:val="007A2598"/>
    <w:rsid w:val="007B0C43"/>
    <w:rsid w:val="007B0F9F"/>
    <w:rsid w:val="007B40B3"/>
    <w:rsid w:val="007B40FD"/>
    <w:rsid w:val="007B4526"/>
    <w:rsid w:val="007D759C"/>
    <w:rsid w:val="007E3E3B"/>
    <w:rsid w:val="007F08B8"/>
    <w:rsid w:val="007F4E9C"/>
    <w:rsid w:val="007F542E"/>
    <w:rsid w:val="00804973"/>
    <w:rsid w:val="008155DA"/>
    <w:rsid w:val="00843E06"/>
    <w:rsid w:val="00844884"/>
    <w:rsid w:val="0085242F"/>
    <w:rsid w:val="00856381"/>
    <w:rsid w:val="00863BEC"/>
    <w:rsid w:val="0086743E"/>
    <w:rsid w:val="00874E0A"/>
    <w:rsid w:val="00875A4F"/>
    <w:rsid w:val="00875ACE"/>
    <w:rsid w:val="00875C51"/>
    <w:rsid w:val="00876093"/>
    <w:rsid w:val="008768E5"/>
    <w:rsid w:val="008814F2"/>
    <w:rsid w:val="00885A41"/>
    <w:rsid w:val="008A0B0B"/>
    <w:rsid w:val="008A2050"/>
    <w:rsid w:val="008B1D2D"/>
    <w:rsid w:val="008B24C3"/>
    <w:rsid w:val="008D0C97"/>
    <w:rsid w:val="008D3F12"/>
    <w:rsid w:val="008D51B3"/>
    <w:rsid w:val="008D6059"/>
    <w:rsid w:val="008E1010"/>
    <w:rsid w:val="008E7B90"/>
    <w:rsid w:val="008E7F5B"/>
    <w:rsid w:val="008F0D0E"/>
    <w:rsid w:val="008F3ACC"/>
    <w:rsid w:val="00901574"/>
    <w:rsid w:val="00902455"/>
    <w:rsid w:val="0090473E"/>
    <w:rsid w:val="00915B99"/>
    <w:rsid w:val="0092410A"/>
    <w:rsid w:val="009242A5"/>
    <w:rsid w:val="00937DE9"/>
    <w:rsid w:val="00941D9F"/>
    <w:rsid w:val="009504A8"/>
    <w:rsid w:val="00951CAA"/>
    <w:rsid w:val="00952EB7"/>
    <w:rsid w:val="00961A9A"/>
    <w:rsid w:val="00975D09"/>
    <w:rsid w:val="00977D70"/>
    <w:rsid w:val="00982F5E"/>
    <w:rsid w:val="0098338F"/>
    <w:rsid w:val="00984D46"/>
    <w:rsid w:val="00985782"/>
    <w:rsid w:val="009A5477"/>
    <w:rsid w:val="009A7E26"/>
    <w:rsid w:val="009B0158"/>
    <w:rsid w:val="009B2B8F"/>
    <w:rsid w:val="009B463D"/>
    <w:rsid w:val="009C3DB5"/>
    <w:rsid w:val="009C54AD"/>
    <w:rsid w:val="009D0940"/>
    <w:rsid w:val="009D39C1"/>
    <w:rsid w:val="009D6506"/>
    <w:rsid w:val="009D7712"/>
    <w:rsid w:val="009E0422"/>
    <w:rsid w:val="009E0BEC"/>
    <w:rsid w:val="009E48E3"/>
    <w:rsid w:val="009F0642"/>
    <w:rsid w:val="009F2C43"/>
    <w:rsid w:val="00A0071C"/>
    <w:rsid w:val="00A04988"/>
    <w:rsid w:val="00A1148B"/>
    <w:rsid w:val="00A11B06"/>
    <w:rsid w:val="00A12978"/>
    <w:rsid w:val="00A35495"/>
    <w:rsid w:val="00A65EE3"/>
    <w:rsid w:val="00A662DF"/>
    <w:rsid w:val="00A67B78"/>
    <w:rsid w:val="00A84245"/>
    <w:rsid w:val="00A901A0"/>
    <w:rsid w:val="00AA1EB7"/>
    <w:rsid w:val="00AB1F08"/>
    <w:rsid w:val="00AB3667"/>
    <w:rsid w:val="00AC0AC9"/>
    <w:rsid w:val="00AD215A"/>
    <w:rsid w:val="00AE1646"/>
    <w:rsid w:val="00AE1C86"/>
    <w:rsid w:val="00AE5414"/>
    <w:rsid w:val="00AF3BCF"/>
    <w:rsid w:val="00AF6290"/>
    <w:rsid w:val="00B01F2E"/>
    <w:rsid w:val="00B129F7"/>
    <w:rsid w:val="00B156AD"/>
    <w:rsid w:val="00B16F58"/>
    <w:rsid w:val="00B241B3"/>
    <w:rsid w:val="00B25472"/>
    <w:rsid w:val="00B30985"/>
    <w:rsid w:val="00B31E8B"/>
    <w:rsid w:val="00B36C03"/>
    <w:rsid w:val="00B44092"/>
    <w:rsid w:val="00B454B2"/>
    <w:rsid w:val="00B458E2"/>
    <w:rsid w:val="00B5388A"/>
    <w:rsid w:val="00B538A2"/>
    <w:rsid w:val="00B55240"/>
    <w:rsid w:val="00B5737A"/>
    <w:rsid w:val="00B77FCC"/>
    <w:rsid w:val="00B972DF"/>
    <w:rsid w:val="00BA3C1C"/>
    <w:rsid w:val="00BE0667"/>
    <w:rsid w:val="00BE4A10"/>
    <w:rsid w:val="00BE51FB"/>
    <w:rsid w:val="00BF03ED"/>
    <w:rsid w:val="00BF4F7D"/>
    <w:rsid w:val="00C00160"/>
    <w:rsid w:val="00C05745"/>
    <w:rsid w:val="00C17BF0"/>
    <w:rsid w:val="00C205B6"/>
    <w:rsid w:val="00C256A7"/>
    <w:rsid w:val="00C26338"/>
    <w:rsid w:val="00C30C22"/>
    <w:rsid w:val="00C32F38"/>
    <w:rsid w:val="00C33AC7"/>
    <w:rsid w:val="00C34618"/>
    <w:rsid w:val="00C417AA"/>
    <w:rsid w:val="00C426F2"/>
    <w:rsid w:val="00C50610"/>
    <w:rsid w:val="00C56059"/>
    <w:rsid w:val="00C60CC9"/>
    <w:rsid w:val="00C61C5D"/>
    <w:rsid w:val="00C675C9"/>
    <w:rsid w:val="00C728A7"/>
    <w:rsid w:val="00C83878"/>
    <w:rsid w:val="00C83B0A"/>
    <w:rsid w:val="00C8555A"/>
    <w:rsid w:val="00C86D4F"/>
    <w:rsid w:val="00C9458F"/>
    <w:rsid w:val="00CA0B09"/>
    <w:rsid w:val="00CA615E"/>
    <w:rsid w:val="00CB1474"/>
    <w:rsid w:val="00CB68BE"/>
    <w:rsid w:val="00CB6C45"/>
    <w:rsid w:val="00CB6D14"/>
    <w:rsid w:val="00CC102A"/>
    <w:rsid w:val="00CC3D34"/>
    <w:rsid w:val="00CD1C6A"/>
    <w:rsid w:val="00CD507E"/>
    <w:rsid w:val="00CD6960"/>
    <w:rsid w:val="00CE0503"/>
    <w:rsid w:val="00CE0885"/>
    <w:rsid w:val="00CE6CD3"/>
    <w:rsid w:val="00CF1183"/>
    <w:rsid w:val="00CF667C"/>
    <w:rsid w:val="00D10861"/>
    <w:rsid w:val="00D14A69"/>
    <w:rsid w:val="00D166E7"/>
    <w:rsid w:val="00D229ED"/>
    <w:rsid w:val="00D24701"/>
    <w:rsid w:val="00D34463"/>
    <w:rsid w:val="00D430FB"/>
    <w:rsid w:val="00D4423E"/>
    <w:rsid w:val="00D4459E"/>
    <w:rsid w:val="00D54DE2"/>
    <w:rsid w:val="00D5575C"/>
    <w:rsid w:val="00D563BB"/>
    <w:rsid w:val="00D64620"/>
    <w:rsid w:val="00D65F89"/>
    <w:rsid w:val="00D727B2"/>
    <w:rsid w:val="00D75720"/>
    <w:rsid w:val="00D76E2E"/>
    <w:rsid w:val="00D82C7F"/>
    <w:rsid w:val="00D84770"/>
    <w:rsid w:val="00DC1C66"/>
    <w:rsid w:val="00DC1F1C"/>
    <w:rsid w:val="00DC58FA"/>
    <w:rsid w:val="00DD0E9A"/>
    <w:rsid w:val="00DD2A2F"/>
    <w:rsid w:val="00DE2249"/>
    <w:rsid w:val="00DE53A0"/>
    <w:rsid w:val="00DF1000"/>
    <w:rsid w:val="00DF203D"/>
    <w:rsid w:val="00DF29B0"/>
    <w:rsid w:val="00DF74E2"/>
    <w:rsid w:val="00E0761C"/>
    <w:rsid w:val="00E1448F"/>
    <w:rsid w:val="00E1506A"/>
    <w:rsid w:val="00E16A77"/>
    <w:rsid w:val="00E17CBD"/>
    <w:rsid w:val="00E20ACC"/>
    <w:rsid w:val="00E22D3F"/>
    <w:rsid w:val="00E22DA8"/>
    <w:rsid w:val="00E246FE"/>
    <w:rsid w:val="00E26F84"/>
    <w:rsid w:val="00E55BCA"/>
    <w:rsid w:val="00E60084"/>
    <w:rsid w:val="00E64024"/>
    <w:rsid w:val="00E813A6"/>
    <w:rsid w:val="00E821A4"/>
    <w:rsid w:val="00E87510"/>
    <w:rsid w:val="00E9433E"/>
    <w:rsid w:val="00E9689C"/>
    <w:rsid w:val="00E9711A"/>
    <w:rsid w:val="00EA0BE6"/>
    <w:rsid w:val="00EA440C"/>
    <w:rsid w:val="00EA587F"/>
    <w:rsid w:val="00EA798E"/>
    <w:rsid w:val="00EB0041"/>
    <w:rsid w:val="00EB7D8A"/>
    <w:rsid w:val="00EC40B3"/>
    <w:rsid w:val="00EC7588"/>
    <w:rsid w:val="00EE302D"/>
    <w:rsid w:val="00EE3157"/>
    <w:rsid w:val="00EE3A49"/>
    <w:rsid w:val="00F2194D"/>
    <w:rsid w:val="00F23112"/>
    <w:rsid w:val="00F32391"/>
    <w:rsid w:val="00F33245"/>
    <w:rsid w:val="00F33F79"/>
    <w:rsid w:val="00F4225D"/>
    <w:rsid w:val="00F517BC"/>
    <w:rsid w:val="00F54BD9"/>
    <w:rsid w:val="00F6468C"/>
    <w:rsid w:val="00F65283"/>
    <w:rsid w:val="00F65E2E"/>
    <w:rsid w:val="00F666E7"/>
    <w:rsid w:val="00F70A25"/>
    <w:rsid w:val="00F759E4"/>
    <w:rsid w:val="00F81253"/>
    <w:rsid w:val="00F847F5"/>
    <w:rsid w:val="00F852AB"/>
    <w:rsid w:val="00F9481F"/>
    <w:rsid w:val="00FB5FBD"/>
    <w:rsid w:val="00FC4712"/>
    <w:rsid w:val="00FC6FCB"/>
    <w:rsid w:val="00FD1936"/>
    <w:rsid w:val="00FE01D6"/>
    <w:rsid w:val="00FE4239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admin</dc:creator>
  <cp:lastModifiedBy>Patricia Pap</cp:lastModifiedBy>
  <cp:revision>4</cp:revision>
  <cp:lastPrinted>2013-03-05T14:13:00Z</cp:lastPrinted>
  <dcterms:created xsi:type="dcterms:W3CDTF">2013-06-04T18:31:00Z</dcterms:created>
  <dcterms:modified xsi:type="dcterms:W3CDTF">2013-06-11T14:57:00Z</dcterms:modified>
</cp:coreProperties>
</file>